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9C" w:rsidRDefault="005F359C" w:rsidP="005F359C">
      <w:pPr>
        <w:shd w:val="clear" w:color="auto" w:fill="FFFFFF"/>
        <w:spacing w:after="63" w:line="240" w:lineRule="auto"/>
        <w:outlineLvl w:val="2"/>
        <w:rPr>
          <w:rFonts w:ascii="Arial" w:eastAsia="Times New Roman" w:hAnsi="Arial" w:cs="Arial"/>
          <w:b/>
          <w:bCs/>
          <w:color w:val="333333"/>
          <w:sz w:val="28"/>
          <w:szCs w:val="28"/>
          <w:lang w:eastAsia="ru-RU"/>
        </w:rPr>
      </w:pPr>
      <w:r w:rsidRPr="005F359C">
        <w:rPr>
          <w:rFonts w:ascii="Arial" w:eastAsia="Times New Roman" w:hAnsi="Arial" w:cs="Arial"/>
          <w:b/>
          <w:bCs/>
          <w:color w:val="333333"/>
          <w:sz w:val="28"/>
          <w:szCs w:val="28"/>
          <w:lang w:eastAsia="ru-RU"/>
        </w:rPr>
        <w:t xml:space="preserve">Инструкция по эксплуатации аккумулятора </w:t>
      </w:r>
      <w:proofErr w:type="spellStart"/>
      <w:r w:rsidRPr="005F359C">
        <w:rPr>
          <w:rFonts w:ascii="Arial" w:eastAsia="Times New Roman" w:hAnsi="Arial" w:cs="Arial"/>
          <w:b/>
          <w:bCs/>
          <w:color w:val="333333"/>
          <w:sz w:val="28"/>
          <w:szCs w:val="28"/>
          <w:lang w:eastAsia="ru-RU"/>
        </w:rPr>
        <w:t>Delta</w:t>
      </w:r>
      <w:proofErr w:type="spellEnd"/>
      <w:r w:rsidRPr="005F359C">
        <w:rPr>
          <w:rFonts w:ascii="Arial" w:eastAsia="Times New Roman" w:hAnsi="Arial" w:cs="Arial"/>
          <w:b/>
          <w:bCs/>
          <w:color w:val="333333"/>
          <w:sz w:val="28"/>
          <w:szCs w:val="28"/>
          <w:lang w:eastAsia="ru-RU"/>
        </w:rPr>
        <w:t xml:space="preserve"> DTM 1209</w:t>
      </w:r>
    </w:p>
    <w:p w:rsidR="005F359C" w:rsidRPr="005F359C" w:rsidRDefault="005F359C" w:rsidP="005F359C">
      <w:pPr>
        <w:shd w:val="clear" w:color="auto" w:fill="FFFFFF"/>
        <w:spacing w:after="63" w:line="240" w:lineRule="auto"/>
        <w:outlineLvl w:val="2"/>
        <w:rPr>
          <w:rFonts w:ascii="inherit" w:eastAsia="Times New Roman" w:hAnsi="inherit" w:cs="Arial"/>
          <w:b/>
          <w:bCs/>
          <w:color w:val="F36717"/>
          <w:sz w:val="28"/>
          <w:szCs w:val="28"/>
          <w:lang w:eastAsia="ru-RU"/>
        </w:rPr>
      </w:pPr>
    </w:p>
    <w:p w:rsidR="005F359C" w:rsidRPr="005F359C" w:rsidRDefault="005F359C" w:rsidP="005F359C">
      <w:pPr>
        <w:shd w:val="clear" w:color="auto" w:fill="FFFFFF"/>
        <w:spacing w:after="63" w:line="240" w:lineRule="auto"/>
        <w:outlineLvl w:val="2"/>
        <w:rPr>
          <w:rFonts w:ascii="inherit" w:eastAsia="Times New Roman" w:hAnsi="inherit" w:cs="Arial"/>
          <w:b/>
          <w:bCs/>
          <w:color w:val="F36717"/>
          <w:sz w:val="27"/>
          <w:szCs w:val="27"/>
          <w:lang w:eastAsia="ru-RU"/>
        </w:rPr>
      </w:pPr>
      <w:r w:rsidRPr="005F359C">
        <w:rPr>
          <w:rFonts w:ascii="inherit" w:eastAsia="Times New Roman" w:hAnsi="inherit" w:cs="Arial"/>
          <w:b/>
          <w:bCs/>
          <w:color w:val="F36717"/>
          <w:sz w:val="27"/>
          <w:szCs w:val="27"/>
          <w:lang w:eastAsia="ru-RU"/>
        </w:rPr>
        <w:t>Хранение и подготовка к эксплуатации</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 xml:space="preserve">Хранить батареи </w:t>
      </w:r>
      <w:proofErr w:type="spellStart"/>
      <w:r w:rsidRPr="005F359C">
        <w:rPr>
          <w:rFonts w:ascii="Arial" w:eastAsia="Times New Roman" w:hAnsi="Arial" w:cs="Arial"/>
          <w:color w:val="333333"/>
          <w:sz w:val="18"/>
          <w:szCs w:val="18"/>
          <w:lang w:eastAsia="ru-RU"/>
        </w:rPr>
        <w:t>Delta</w:t>
      </w:r>
      <w:proofErr w:type="spellEnd"/>
      <w:r w:rsidRPr="005F359C">
        <w:rPr>
          <w:rFonts w:ascii="Arial" w:eastAsia="Times New Roman" w:hAnsi="Arial" w:cs="Arial"/>
          <w:color w:val="333333"/>
          <w:sz w:val="18"/>
          <w:szCs w:val="18"/>
          <w:lang w:eastAsia="ru-RU"/>
        </w:rPr>
        <w:t xml:space="preserve"> DTM 1209 необходимо в сухом помещении вдали от прямых солнечных лучей.</w:t>
      </w:r>
    </w:p>
    <w:p w:rsidR="005F359C" w:rsidRPr="005F359C" w:rsidRDefault="005F359C" w:rsidP="00AC35AB">
      <w:pPr>
        <w:shd w:val="clear" w:color="auto" w:fill="FFFFFF"/>
        <w:spacing w:before="88" w:after="88" w:line="312" w:lineRule="atLeast"/>
        <w:jc w:val="both"/>
        <w:rPr>
          <w:rFonts w:ascii="Arial" w:eastAsia="Times New Roman" w:hAnsi="Arial" w:cs="Arial"/>
          <w:color w:val="FFFFFF"/>
          <w:sz w:val="23"/>
          <w:szCs w:val="23"/>
          <w:lang w:eastAsia="ru-RU"/>
        </w:rPr>
      </w:pPr>
      <w:r w:rsidRPr="005F359C">
        <w:rPr>
          <w:rFonts w:ascii="Arial" w:eastAsia="Times New Roman" w:hAnsi="Arial" w:cs="Arial"/>
          <w:color w:val="333333"/>
          <w:sz w:val="18"/>
          <w:szCs w:val="18"/>
          <w:lang w:eastAsia="ru-RU"/>
        </w:rPr>
        <w:t>Из-за саморазряда доступная емкость с течением времени уменьшается.</w:t>
      </w:r>
      <w:r w:rsidRPr="005F359C">
        <w:rPr>
          <w:rFonts w:ascii="Arial" w:eastAsia="Times New Roman" w:hAnsi="Arial" w:cs="Arial"/>
          <w:color w:val="FFFFFF"/>
          <w:sz w:val="23"/>
          <w:szCs w:val="23"/>
          <w:lang w:eastAsia="ru-RU"/>
        </w:rPr>
        <w:t xml:space="preserve">1 </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 xml:space="preserve">Долгое пребывание в разряженном состоянии приводит аккумулятор к преждевременному выходу из строя, поэтому рекомендуется проводить </w:t>
      </w:r>
      <w:r w:rsidRPr="005F359C">
        <w:rPr>
          <w:rFonts w:ascii="Arial" w:eastAsia="Times New Roman" w:hAnsi="Arial" w:cs="Arial"/>
          <w:i/>
          <w:iCs/>
          <w:color w:val="333333"/>
          <w:sz w:val="18"/>
          <w:lang w:eastAsia="ru-RU"/>
        </w:rPr>
        <w:t>уравнительный заряд</w:t>
      </w:r>
      <w:r w:rsidRPr="005F359C">
        <w:rPr>
          <w:rFonts w:ascii="Arial" w:eastAsia="Times New Roman" w:hAnsi="Arial" w:cs="Arial"/>
          <w:color w:val="333333"/>
          <w:sz w:val="18"/>
          <w:szCs w:val="18"/>
          <w:lang w:eastAsia="ru-RU"/>
        </w:rPr>
        <w:t xml:space="preserve"> раз в 6 месяцев (</w:t>
      </w:r>
      <w:proofErr w:type="gramStart"/>
      <w:r w:rsidRPr="005F359C">
        <w:rPr>
          <w:rFonts w:ascii="Arial" w:eastAsia="Times New Roman" w:hAnsi="Arial" w:cs="Arial"/>
          <w:color w:val="333333"/>
          <w:sz w:val="18"/>
          <w:szCs w:val="18"/>
          <w:lang w:eastAsia="ru-RU"/>
        </w:rPr>
        <w:t>см</w:t>
      </w:r>
      <w:proofErr w:type="gramEnd"/>
      <w:r w:rsidRPr="005F359C">
        <w:rPr>
          <w:rFonts w:ascii="Arial" w:eastAsia="Times New Roman" w:hAnsi="Arial" w:cs="Arial"/>
          <w:color w:val="333333"/>
          <w:sz w:val="18"/>
          <w:szCs w:val="18"/>
          <w:lang w:eastAsia="ru-RU"/>
        </w:rPr>
        <w:t xml:space="preserve">. раздел "Уравнительный заряд"). Если температура воздуха в помещении выше 20 °C, то может потребоваться более частый заряд. В течение срока хранения допускаются максимум два таких </w:t>
      </w:r>
      <w:proofErr w:type="spellStart"/>
      <w:r w:rsidRPr="005F359C">
        <w:rPr>
          <w:rFonts w:ascii="Arial" w:eastAsia="Times New Roman" w:hAnsi="Arial" w:cs="Arial"/>
          <w:color w:val="333333"/>
          <w:sz w:val="18"/>
          <w:szCs w:val="18"/>
          <w:lang w:eastAsia="ru-RU"/>
        </w:rPr>
        <w:t>подзаряда</w:t>
      </w:r>
      <w:proofErr w:type="spellEnd"/>
      <w:r w:rsidRPr="005F359C">
        <w:rPr>
          <w:rFonts w:ascii="Arial" w:eastAsia="Times New Roman" w:hAnsi="Arial" w:cs="Arial"/>
          <w:color w:val="333333"/>
          <w:sz w:val="18"/>
          <w:szCs w:val="18"/>
          <w:lang w:eastAsia="ru-RU"/>
        </w:rPr>
        <w:t>, затем рекомендуется использовать батарею в поддерживающем режиме.</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Перед первым использованием необходимо убедиться в отсутствии механических повреждений и следов кислоты на корпусе аккумулятора, а затем полностью зарядить его в сухом помещении при температуре 20 °С.</w:t>
      </w:r>
    </w:p>
    <w:p w:rsidR="005F359C" w:rsidRPr="005F359C" w:rsidRDefault="005F359C" w:rsidP="005F359C">
      <w:pPr>
        <w:shd w:val="clear" w:color="auto" w:fill="FFFFFF"/>
        <w:spacing w:before="125" w:after="63" w:line="240" w:lineRule="auto"/>
        <w:outlineLvl w:val="2"/>
        <w:rPr>
          <w:rFonts w:ascii="inherit" w:eastAsia="Times New Roman" w:hAnsi="inherit" w:cs="Arial"/>
          <w:b/>
          <w:bCs/>
          <w:color w:val="F36717"/>
          <w:sz w:val="27"/>
          <w:szCs w:val="27"/>
          <w:lang w:eastAsia="ru-RU"/>
        </w:rPr>
      </w:pPr>
      <w:r w:rsidRPr="005F359C">
        <w:rPr>
          <w:rFonts w:ascii="inherit" w:eastAsia="Times New Roman" w:hAnsi="inherit" w:cs="Arial"/>
          <w:b/>
          <w:bCs/>
          <w:color w:val="F36717"/>
          <w:sz w:val="27"/>
          <w:szCs w:val="27"/>
          <w:lang w:eastAsia="ru-RU"/>
        </w:rPr>
        <w:t>Эксплуатация</w:t>
      </w:r>
    </w:p>
    <w:p w:rsidR="00AC35AB" w:rsidRPr="005F359C" w:rsidRDefault="005F359C" w:rsidP="00AC35AB">
      <w:pPr>
        <w:shd w:val="clear" w:color="auto" w:fill="FFFFFF"/>
        <w:spacing w:before="88" w:after="88" w:line="312" w:lineRule="atLeast"/>
        <w:jc w:val="both"/>
        <w:rPr>
          <w:rFonts w:ascii="Arial" w:eastAsia="Times New Roman" w:hAnsi="Arial" w:cs="Arial"/>
          <w:color w:val="FFFFFF"/>
          <w:sz w:val="23"/>
          <w:szCs w:val="23"/>
          <w:lang w:eastAsia="ru-RU"/>
        </w:rPr>
      </w:pPr>
      <w:r w:rsidRPr="005F359C">
        <w:rPr>
          <w:rFonts w:ascii="Arial" w:eastAsia="Times New Roman" w:hAnsi="Arial" w:cs="Arial"/>
          <w:color w:val="333333"/>
          <w:sz w:val="18"/>
          <w:szCs w:val="18"/>
          <w:lang w:eastAsia="ru-RU"/>
        </w:rPr>
        <w:t>Рекомендуемая температура эксплуатации 22</w:t>
      </w:r>
      <w:proofErr w:type="gramStart"/>
      <w:r w:rsidRPr="005F359C">
        <w:rPr>
          <w:rFonts w:ascii="Arial" w:eastAsia="Times New Roman" w:hAnsi="Arial" w:cs="Arial"/>
          <w:color w:val="333333"/>
          <w:sz w:val="18"/>
          <w:szCs w:val="18"/>
          <w:lang w:eastAsia="ru-RU"/>
        </w:rPr>
        <w:t xml:space="preserve"> °С</w:t>
      </w:r>
      <w:proofErr w:type="gramEnd"/>
      <w:r w:rsidRPr="005F359C">
        <w:rPr>
          <w:rFonts w:ascii="Arial" w:eastAsia="Times New Roman" w:hAnsi="Arial" w:cs="Arial"/>
          <w:color w:val="333333"/>
          <w:sz w:val="18"/>
          <w:szCs w:val="18"/>
          <w:lang w:eastAsia="ru-RU"/>
        </w:rPr>
        <w:t xml:space="preserve"> ± 1 °С. С повышением температуры возрастает электрохимическая активность аккумулятора, а при понижении она падает, поэтому с увеличением температуры окружающей среды емкость увеличивается, а при понижении – уменьшается.</w:t>
      </w:r>
    </w:p>
    <w:p w:rsidR="005F359C" w:rsidRPr="005F359C" w:rsidRDefault="005F359C" w:rsidP="00AC35AB">
      <w:pPr>
        <w:shd w:val="clear" w:color="auto" w:fill="FFFFFF"/>
        <w:spacing w:after="0" w:line="240" w:lineRule="auto"/>
        <w:rPr>
          <w:rFonts w:ascii="inherit" w:eastAsia="Times New Roman" w:hAnsi="inherit" w:cs="Arial"/>
          <w:b/>
          <w:bCs/>
          <w:color w:val="16336C"/>
          <w:lang w:eastAsia="ru-RU"/>
        </w:rPr>
      </w:pPr>
      <w:r w:rsidRPr="005F359C">
        <w:rPr>
          <w:rFonts w:ascii="inherit" w:eastAsia="Times New Roman" w:hAnsi="inherit" w:cs="Arial"/>
          <w:b/>
          <w:bCs/>
          <w:color w:val="16336C"/>
          <w:lang w:eastAsia="ru-RU"/>
        </w:rPr>
        <w:t>Разряд</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Предельная величина конечного напряжения разряда зависит от тока разряда. Нельзя разряжать батарею ниже заданного значения конечного напряжения. Также не следует допускать разряд аккумулятора больше, чем на номинальную ёмкость. После полного или частичного разряда необходимо немедленно зарядить аккумуляторную батарею.</w:t>
      </w:r>
    </w:p>
    <w:p w:rsidR="005F359C" w:rsidRPr="005F359C" w:rsidRDefault="005F359C" w:rsidP="005F359C">
      <w:pPr>
        <w:shd w:val="clear" w:color="auto" w:fill="FFFFFF"/>
        <w:spacing w:before="188" w:after="188" w:line="240" w:lineRule="auto"/>
        <w:outlineLvl w:val="3"/>
        <w:rPr>
          <w:rFonts w:ascii="inherit" w:eastAsia="Times New Roman" w:hAnsi="inherit" w:cs="Arial"/>
          <w:b/>
          <w:bCs/>
          <w:color w:val="16336C"/>
          <w:lang w:eastAsia="ru-RU"/>
        </w:rPr>
      </w:pPr>
      <w:r w:rsidRPr="005F359C">
        <w:rPr>
          <w:rFonts w:ascii="inherit" w:eastAsia="Times New Roman" w:hAnsi="inherit" w:cs="Arial"/>
          <w:b/>
          <w:bCs/>
          <w:color w:val="16336C"/>
          <w:lang w:eastAsia="ru-RU"/>
        </w:rPr>
        <w:t>Заряд</w:t>
      </w:r>
    </w:p>
    <w:p w:rsidR="005F359C" w:rsidRPr="005F359C" w:rsidRDefault="005F359C" w:rsidP="00AC35AB">
      <w:pPr>
        <w:shd w:val="clear" w:color="auto" w:fill="FFFFFF"/>
        <w:spacing w:before="88" w:after="88" w:line="312" w:lineRule="atLeast"/>
        <w:jc w:val="both"/>
        <w:rPr>
          <w:rFonts w:ascii="Arial" w:eastAsia="Times New Roman" w:hAnsi="Arial" w:cs="Arial"/>
          <w:color w:val="FFFFFF"/>
          <w:sz w:val="23"/>
          <w:szCs w:val="23"/>
          <w:lang w:eastAsia="ru-RU"/>
        </w:rPr>
      </w:pPr>
      <w:r w:rsidRPr="005F359C">
        <w:rPr>
          <w:rFonts w:ascii="Arial" w:eastAsia="Times New Roman" w:hAnsi="Arial" w:cs="Arial"/>
          <w:color w:val="333333"/>
          <w:sz w:val="18"/>
          <w:szCs w:val="18"/>
          <w:lang w:eastAsia="ru-RU"/>
        </w:rPr>
        <w:t xml:space="preserve">Для герметизированных батарей наиболее часто применяется метод заряда – заряд постоянным </w:t>
      </w:r>
      <w:proofErr w:type="spellStart"/>
      <w:r w:rsidRPr="005F359C">
        <w:rPr>
          <w:rFonts w:ascii="Arial" w:eastAsia="Times New Roman" w:hAnsi="Arial" w:cs="Arial"/>
          <w:color w:val="333333"/>
          <w:sz w:val="18"/>
          <w:szCs w:val="18"/>
          <w:lang w:eastAsia="ru-RU"/>
        </w:rPr>
        <w:t>напряжением</w:t>
      </w:r>
      <w:proofErr w:type="gramStart"/>
      <w:r w:rsidRPr="005F359C">
        <w:rPr>
          <w:rFonts w:ascii="Arial" w:eastAsia="Times New Roman" w:hAnsi="Arial" w:cs="Arial"/>
          <w:color w:val="333333"/>
          <w:sz w:val="18"/>
          <w:szCs w:val="18"/>
          <w:lang w:eastAsia="ru-RU"/>
        </w:rPr>
        <w:t>.</w:t>
      </w:r>
      <w:r w:rsidRPr="005F359C">
        <w:rPr>
          <w:rFonts w:ascii="Arial" w:eastAsia="Times New Roman" w:hAnsi="Arial" w:cs="Arial"/>
          <w:color w:val="FFFFFF"/>
          <w:sz w:val="23"/>
          <w:szCs w:val="23"/>
          <w:lang w:eastAsia="ru-RU"/>
        </w:rPr>
        <w:t>Р</w:t>
      </w:r>
      <w:proofErr w:type="gramEnd"/>
      <w:r w:rsidRPr="005F359C">
        <w:rPr>
          <w:rFonts w:ascii="Arial" w:eastAsia="Times New Roman" w:hAnsi="Arial" w:cs="Arial"/>
          <w:color w:val="FFFFFF"/>
          <w:sz w:val="23"/>
          <w:szCs w:val="23"/>
          <w:lang w:eastAsia="ru-RU"/>
        </w:rPr>
        <w:t>ис</w:t>
      </w:r>
      <w:proofErr w:type="spellEnd"/>
      <w:r w:rsidRPr="005F359C">
        <w:rPr>
          <w:rFonts w:ascii="Arial" w:eastAsia="Times New Roman" w:hAnsi="Arial" w:cs="Arial"/>
          <w:color w:val="FFFFFF"/>
          <w:sz w:val="23"/>
          <w:szCs w:val="23"/>
          <w:lang w:eastAsia="ru-RU"/>
        </w:rPr>
        <w:t xml:space="preserve">. 3 </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b/>
          <w:bCs/>
          <w:color w:val="333333"/>
          <w:sz w:val="18"/>
          <w:lang w:eastAsia="ru-RU"/>
        </w:rPr>
        <w:t>В циклическом режиме</w:t>
      </w:r>
      <w:r w:rsidRPr="005F359C">
        <w:rPr>
          <w:rFonts w:ascii="Arial" w:eastAsia="Times New Roman" w:hAnsi="Arial" w:cs="Arial"/>
          <w:color w:val="333333"/>
          <w:sz w:val="18"/>
          <w:szCs w:val="18"/>
          <w:lang w:eastAsia="ru-RU"/>
        </w:rPr>
        <w:t xml:space="preserve"> подключенное оборудование получает питание только от батареи. Когда будет исчерпан ресурс аккумулятора, оно выключится. В данном режиме диапазон зарядного напряжения 13,8</w:t>
      </w:r>
      <w:r w:rsidRPr="005F359C">
        <w:rPr>
          <w:rFonts w:ascii="Arial" w:eastAsia="Times New Roman" w:hAnsi="Arial" w:cs="Arial"/>
          <w:color w:val="545454"/>
          <w:sz w:val="24"/>
          <w:szCs w:val="24"/>
          <w:lang w:eastAsia="ru-RU"/>
        </w:rPr>
        <w:t>–</w:t>
      </w:r>
      <w:r w:rsidRPr="005F359C">
        <w:rPr>
          <w:rFonts w:ascii="Arial" w:eastAsia="Times New Roman" w:hAnsi="Arial" w:cs="Arial"/>
          <w:color w:val="333333"/>
          <w:sz w:val="18"/>
          <w:szCs w:val="18"/>
          <w:lang w:eastAsia="ru-RU"/>
        </w:rPr>
        <w:t>14,1 В.</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b/>
          <w:bCs/>
          <w:color w:val="333333"/>
          <w:sz w:val="18"/>
          <w:lang w:eastAsia="ru-RU"/>
        </w:rPr>
        <w:t>В поддерживающем режиме</w:t>
      </w:r>
      <w:r w:rsidRPr="005F359C">
        <w:rPr>
          <w:rFonts w:ascii="Arial" w:eastAsia="Times New Roman" w:hAnsi="Arial" w:cs="Arial"/>
          <w:color w:val="333333"/>
          <w:sz w:val="18"/>
          <w:szCs w:val="18"/>
          <w:lang w:eastAsia="ru-RU"/>
        </w:rPr>
        <w:t xml:space="preserve"> источник постоянного тока в любой момент обеспечивает максимальный ток и заряд батареи. С батареи снимается напряжение только в том случае, когда источник постоянного тока выходит из строя. Напряжение заряда в данном случае 13,5 В.</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b/>
          <w:bCs/>
          <w:color w:val="333333"/>
          <w:sz w:val="18"/>
          <w:lang w:eastAsia="ru-RU"/>
        </w:rPr>
        <w:t>В буферном режиме</w:t>
      </w:r>
      <w:r w:rsidRPr="005F359C">
        <w:rPr>
          <w:rFonts w:ascii="Arial" w:eastAsia="Times New Roman" w:hAnsi="Arial" w:cs="Arial"/>
          <w:color w:val="333333"/>
          <w:sz w:val="18"/>
          <w:szCs w:val="18"/>
          <w:lang w:eastAsia="ru-RU"/>
        </w:rPr>
        <w:t xml:space="preserve"> источник постоянного тока не полностью обеспечивает ток питания потребителя. Ток нагрузки периодически превышает номинальную мощность источника постоянного тока, и аккумулятор забирает на себя эти временные максимумы нагрузки. Это означает, что батарея не обладает неизменным полным зарядом. В данном режиме диапазон зарядного напряжения должен быть 13,38</w:t>
      </w:r>
      <w:r w:rsidRPr="005F359C">
        <w:rPr>
          <w:rFonts w:ascii="Arial" w:eastAsia="Times New Roman" w:hAnsi="Arial" w:cs="Arial"/>
          <w:color w:val="545454"/>
          <w:sz w:val="24"/>
          <w:szCs w:val="24"/>
          <w:lang w:eastAsia="ru-RU"/>
        </w:rPr>
        <w:t>–</w:t>
      </w:r>
      <w:r w:rsidRPr="005F359C">
        <w:rPr>
          <w:rFonts w:ascii="Arial" w:eastAsia="Times New Roman" w:hAnsi="Arial" w:cs="Arial"/>
          <w:color w:val="333333"/>
          <w:sz w:val="18"/>
          <w:szCs w:val="18"/>
          <w:lang w:eastAsia="ru-RU"/>
        </w:rPr>
        <w:t>13,62 В.</w:t>
      </w:r>
    </w:p>
    <w:p w:rsidR="005F359C" w:rsidRPr="005F359C" w:rsidRDefault="005F359C" w:rsidP="005F359C">
      <w:pPr>
        <w:shd w:val="clear" w:color="auto" w:fill="FFFFFF"/>
        <w:spacing w:before="188" w:after="188" w:line="240" w:lineRule="auto"/>
        <w:outlineLvl w:val="3"/>
        <w:rPr>
          <w:rFonts w:ascii="inherit" w:eastAsia="Times New Roman" w:hAnsi="inherit" w:cs="Arial"/>
          <w:b/>
          <w:bCs/>
          <w:color w:val="16336C"/>
          <w:lang w:eastAsia="ru-RU"/>
        </w:rPr>
      </w:pPr>
      <w:r w:rsidRPr="005F359C">
        <w:rPr>
          <w:rFonts w:ascii="inherit" w:eastAsia="Times New Roman" w:hAnsi="inherit" w:cs="Arial"/>
          <w:b/>
          <w:bCs/>
          <w:color w:val="16336C"/>
          <w:lang w:eastAsia="ru-RU"/>
        </w:rPr>
        <w:t>Уравнительный заряд</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 xml:space="preserve">После глубокого разряда или после хронического </w:t>
      </w:r>
      <w:proofErr w:type="spellStart"/>
      <w:r w:rsidRPr="005F359C">
        <w:rPr>
          <w:rFonts w:ascii="Arial" w:eastAsia="Times New Roman" w:hAnsi="Arial" w:cs="Arial"/>
          <w:color w:val="333333"/>
          <w:sz w:val="18"/>
          <w:szCs w:val="18"/>
          <w:lang w:eastAsia="ru-RU"/>
        </w:rPr>
        <w:t>недозаряда</w:t>
      </w:r>
      <w:proofErr w:type="spellEnd"/>
      <w:r w:rsidRPr="005F359C">
        <w:rPr>
          <w:rFonts w:ascii="Arial" w:eastAsia="Times New Roman" w:hAnsi="Arial" w:cs="Arial"/>
          <w:color w:val="333333"/>
          <w:sz w:val="18"/>
          <w:szCs w:val="18"/>
          <w:lang w:eastAsia="ru-RU"/>
        </w:rPr>
        <w:t xml:space="preserve"> аккумулятора требуется особый уравнительный режим заряда. Этот режим предусматривает заряд с постоянным напряжением не более 14,4</w:t>
      </w:r>
      <w:proofErr w:type="gramStart"/>
      <w:r w:rsidRPr="005F359C">
        <w:rPr>
          <w:rFonts w:ascii="Arial" w:eastAsia="Times New Roman" w:hAnsi="Arial" w:cs="Arial"/>
          <w:color w:val="333333"/>
          <w:sz w:val="18"/>
          <w:szCs w:val="18"/>
          <w:lang w:eastAsia="ru-RU"/>
        </w:rPr>
        <w:t xml:space="preserve"> В</w:t>
      </w:r>
      <w:proofErr w:type="gramEnd"/>
      <w:r w:rsidRPr="005F359C">
        <w:rPr>
          <w:rFonts w:ascii="Arial" w:eastAsia="Times New Roman" w:hAnsi="Arial" w:cs="Arial"/>
          <w:color w:val="333333"/>
          <w:sz w:val="18"/>
          <w:szCs w:val="18"/>
          <w:lang w:eastAsia="ru-RU"/>
        </w:rPr>
        <w:t xml:space="preserve"> (2,4 В/</w:t>
      </w:r>
      <w:proofErr w:type="spellStart"/>
      <w:r w:rsidRPr="005F359C">
        <w:rPr>
          <w:rFonts w:ascii="Arial" w:eastAsia="Times New Roman" w:hAnsi="Arial" w:cs="Arial"/>
          <w:color w:val="333333"/>
          <w:sz w:val="18"/>
          <w:szCs w:val="18"/>
          <w:lang w:eastAsia="ru-RU"/>
        </w:rPr>
        <w:t>эл</w:t>
      </w:r>
      <w:proofErr w:type="spellEnd"/>
      <w:r w:rsidRPr="005F359C">
        <w:rPr>
          <w:rFonts w:ascii="Arial" w:eastAsia="Times New Roman" w:hAnsi="Arial" w:cs="Arial"/>
          <w:color w:val="333333"/>
          <w:sz w:val="18"/>
          <w:szCs w:val="18"/>
          <w:lang w:eastAsia="ru-RU"/>
        </w:rPr>
        <w:t>.) не дольше 48 часов.</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lastRenderedPageBreak/>
        <w:t>Уравнительный заряд окончен, если ток заряда не меняется в течение 2 часов. Зарядный ток в начальный момент времени не должен превышать 30 % от номинальной емкости, т.е. 2,55</w:t>
      </w:r>
      <w:proofErr w:type="gramStart"/>
      <w:r w:rsidRPr="005F359C">
        <w:rPr>
          <w:rFonts w:ascii="Arial" w:eastAsia="Times New Roman" w:hAnsi="Arial" w:cs="Arial"/>
          <w:color w:val="333333"/>
          <w:sz w:val="18"/>
          <w:szCs w:val="18"/>
          <w:lang w:eastAsia="ru-RU"/>
        </w:rPr>
        <w:t xml:space="preserve"> А</w:t>
      </w:r>
      <w:proofErr w:type="gramEnd"/>
      <w:r w:rsidRPr="005F359C">
        <w:rPr>
          <w:rFonts w:ascii="Arial" w:eastAsia="Times New Roman" w:hAnsi="Arial" w:cs="Arial"/>
          <w:color w:val="333333"/>
          <w:sz w:val="18"/>
          <w:szCs w:val="18"/>
          <w:lang w:eastAsia="ru-RU"/>
        </w:rPr>
        <w:t xml:space="preserve"> (с течением времени заряда ток снижается).</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При превышении максимальной температуры аккумуляторных батарей в 50</w:t>
      </w:r>
      <w:proofErr w:type="gramStart"/>
      <w:r w:rsidRPr="005F359C">
        <w:rPr>
          <w:rFonts w:ascii="Arial" w:eastAsia="Times New Roman" w:hAnsi="Arial" w:cs="Arial"/>
          <w:color w:val="333333"/>
          <w:sz w:val="18"/>
          <w:szCs w:val="18"/>
          <w:lang w:eastAsia="ru-RU"/>
        </w:rPr>
        <w:t xml:space="preserve"> °С</w:t>
      </w:r>
      <w:proofErr w:type="gramEnd"/>
      <w:r w:rsidRPr="005F359C">
        <w:rPr>
          <w:rFonts w:ascii="Arial" w:eastAsia="Times New Roman" w:hAnsi="Arial" w:cs="Arial"/>
          <w:color w:val="333333"/>
          <w:sz w:val="18"/>
          <w:szCs w:val="18"/>
          <w:lang w:eastAsia="ru-RU"/>
        </w:rPr>
        <w:t xml:space="preserve"> заряд следует прекратить или переключиться в поддерживающий режим, для снижения температуры.</w:t>
      </w:r>
    </w:p>
    <w:p w:rsidR="005F359C" w:rsidRPr="005F359C" w:rsidRDefault="005F359C" w:rsidP="005F359C">
      <w:pPr>
        <w:shd w:val="clear" w:color="auto" w:fill="FFFFFF"/>
        <w:spacing w:before="188" w:after="188" w:line="240" w:lineRule="auto"/>
        <w:outlineLvl w:val="3"/>
        <w:rPr>
          <w:rFonts w:ascii="inherit" w:eastAsia="Times New Roman" w:hAnsi="inherit" w:cs="Arial"/>
          <w:b/>
          <w:bCs/>
          <w:color w:val="16336C"/>
          <w:lang w:eastAsia="ru-RU"/>
        </w:rPr>
      </w:pPr>
      <w:r w:rsidRPr="005F359C">
        <w:rPr>
          <w:rFonts w:ascii="inherit" w:eastAsia="Times New Roman" w:hAnsi="inherit" w:cs="Arial"/>
          <w:b/>
          <w:bCs/>
          <w:color w:val="16336C"/>
          <w:lang w:eastAsia="ru-RU"/>
        </w:rPr>
        <w:t>Зависимость напряжения заряда от температуры</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При изменении температуры в пределах от 15</w:t>
      </w:r>
      <w:proofErr w:type="gramStart"/>
      <w:r w:rsidRPr="005F359C">
        <w:rPr>
          <w:rFonts w:ascii="Arial" w:eastAsia="Times New Roman" w:hAnsi="Arial" w:cs="Arial"/>
          <w:color w:val="333333"/>
          <w:sz w:val="18"/>
          <w:szCs w:val="18"/>
          <w:lang w:eastAsia="ru-RU"/>
        </w:rPr>
        <w:t xml:space="preserve"> °С</w:t>
      </w:r>
      <w:proofErr w:type="gramEnd"/>
      <w:r w:rsidRPr="005F359C">
        <w:rPr>
          <w:rFonts w:ascii="Arial" w:eastAsia="Times New Roman" w:hAnsi="Arial" w:cs="Arial"/>
          <w:color w:val="333333"/>
          <w:sz w:val="18"/>
          <w:szCs w:val="18"/>
          <w:lang w:eastAsia="ru-RU"/>
        </w:rPr>
        <w:t xml:space="preserve"> до 25 °С температурная компенсация обязательной не является. Если же температура отклоняется от указанных значений надолго, то требуется корректировка напряжения заряда.</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proofErr w:type="spellStart"/>
      <w:r w:rsidRPr="005F359C">
        <w:rPr>
          <w:rFonts w:ascii="Arial" w:eastAsia="Times New Roman" w:hAnsi="Arial" w:cs="Arial"/>
          <w:color w:val="333333"/>
          <w:sz w:val="18"/>
          <w:szCs w:val="18"/>
          <w:lang w:eastAsia="ru-RU"/>
        </w:rPr>
        <w:t>Термокомпенсация</w:t>
      </w:r>
      <w:proofErr w:type="spellEnd"/>
      <w:r w:rsidRPr="005F359C">
        <w:rPr>
          <w:rFonts w:ascii="Arial" w:eastAsia="Times New Roman" w:hAnsi="Arial" w:cs="Arial"/>
          <w:color w:val="333333"/>
          <w:sz w:val="18"/>
          <w:szCs w:val="18"/>
          <w:lang w:eastAsia="ru-RU"/>
        </w:rPr>
        <w:t xml:space="preserve"> напряжения составляет 30 мВ/°</w:t>
      </w:r>
      <w:proofErr w:type="gramStart"/>
      <w:r w:rsidRPr="005F359C">
        <w:rPr>
          <w:rFonts w:ascii="Arial" w:eastAsia="Times New Roman" w:hAnsi="Arial" w:cs="Arial"/>
          <w:color w:val="333333"/>
          <w:sz w:val="18"/>
          <w:szCs w:val="18"/>
          <w:lang w:eastAsia="ru-RU"/>
        </w:rPr>
        <w:t>С</w:t>
      </w:r>
      <w:proofErr w:type="gramEnd"/>
      <w:r w:rsidRPr="005F359C">
        <w:rPr>
          <w:rFonts w:ascii="Arial" w:eastAsia="Times New Roman" w:hAnsi="Arial" w:cs="Arial"/>
          <w:color w:val="333333"/>
          <w:sz w:val="18"/>
          <w:szCs w:val="18"/>
          <w:lang w:eastAsia="ru-RU"/>
        </w:rPr>
        <w:t xml:space="preserve"> </w:t>
      </w:r>
      <w:proofErr w:type="gramStart"/>
      <w:r w:rsidRPr="005F359C">
        <w:rPr>
          <w:rFonts w:ascii="Arial" w:eastAsia="Times New Roman" w:hAnsi="Arial" w:cs="Arial"/>
          <w:color w:val="333333"/>
          <w:sz w:val="18"/>
          <w:szCs w:val="18"/>
          <w:lang w:eastAsia="ru-RU"/>
        </w:rPr>
        <w:t>для</w:t>
      </w:r>
      <w:proofErr w:type="gramEnd"/>
      <w:r w:rsidRPr="005F359C">
        <w:rPr>
          <w:rFonts w:ascii="Arial" w:eastAsia="Times New Roman" w:hAnsi="Arial" w:cs="Arial"/>
          <w:color w:val="333333"/>
          <w:sz w:val="18"/>
          <w:szCs w:val="18"/>
          <w:lang w:eastAsia="ru-RU"/>
        </w:rPr>
        <w:t xml:space="preserve"> циклического режима и 19,8 мВ/°С для других режимов.</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При работе аккумуляторов в составе автоматизированной системы допускается проводить корректировку зарядного напряжения при отклонении температуры от значения 22</w:t>
      </w:r>
      <w:proofErr w:type="gramStart"/>
      <w:r w:rsidRPr="005F359C">
        <w:rPr>
          <w:rFonts w:ascii="Arial" w:eastAsia="Times New Roman" w:hAnsi="Arial" w:cs="Arial"/>
          <w:color w:val="333333"/>
          <w:sz w:val="18"/>
          <w:szCs w:val="18"/>
          <w:lang w:eastAsia="ru-RU"/>
        </w:rPr>
        <w:t xml:space="preserve"> °С</w:t>
      </w:r>
      <w:proofErr w:type="gramEnd"/>
      <w:r w:rsidRPr="005F359C">
        <w:rPr>
          <w:rFonts w:ascii="Arial" w:eastAsia="Times New Roman" w:hAnsi="Arial" w:cs="Arial"/>
          <w:color w:val="333333"/>
          <w:sz w:val="18"/>
          <w:szCs w:val="18"/>
          <w:lang w:eastAsia="ru-RU"/>
        </w:rPr>
        <w:t xml:space="preserve"> на каждый градус.</w:t>
      </w:r>
    </w:p>
    <w:p w:rsidR="005F359C" w:rsidRPr="005F359C" w:rsidRDefault="005F359C" w:rsidP="005F359C">
      <w:pPr>
        <w:shd w:val="clear" w:color="auto" w:fill="FFFFFF"/>
        <w:spacing w:before="125" w:after="63" w:line="240" w:lineRule="auto"/>
        <w:outlineLvl w:val="2"/>
        <w:rPr>
          <w:rFonts w:ascii="inherit" w:eastAsia="Times New Roman" w:hAnsi="inherit" w:cs="Arial"/>
          <w:b/>
          <w:bCs/>
          <w:color w:val="F36717"/>
          <w:sz w:val="27"/>
          <w:szCs w:val="27"/>
          <w:lang w:eastAsia="ru-RU"/>
        </w:rPr>
      </w:pPr>
      <w:r w:rsidRPr="005F359C">
        <w:rPr>
          <w:rFonts w:ascii="inherit" w:eastAsia="Times New Roman" w:hAnsi="inherit" w:cs="Arial"/>
          <w:b/>
          <w:bCs/>
          <w:color w:val="F36717"/>
          <w:sz w:val="27"/>
          <w:szCs w:val="27"/>
          <w:lang w:eastAsia="ru-RU"/>
        </w:rPr>
        <w:t>Срок службы аккумулятора</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proofErr w:type="gramStart"/>
      <w:r w:rsidRPr="005F359C">
        <w:rPr>
          <w:rFonts w:ascii="Arial" w:eastAsia="Times New Roman" w:hAnsi="Arial" w:cs="Arial"/>
          <w:b/>
          <w:bCs/>
          <w:color w:val="333333"/>
          <w:sz w:val="18"/>
          <w:lang w:eastAsia="ru-RU"/>
        </w:rPr>
        <w:t xml:space="preserve">Расчетный срок службы </w:t>
      </w:r>
      <w:proofErr w:type="spellStart"/>
      <w:r w:rsidRPr="005F359C">
        <w:rPr>
          <w:rFonts w:ascii="Arial" w:eastAsia="Times New Roman" w:hAnsi="Arial" w:cs="Arial"/>
          <w:b/>
          <w:bCs/>
          <w:color w:val="333333"/>
          <w:sz w:val="18"/>
          <w:lang w:eastAsia="ru-RU"/>
        </w:rPr>
        <w:t>Delta</w:t>
      </w:r>
      <w:proofErr w:type="spellEnd"/>
      <w:r w:rsidRPr="005F359C">
        <w:rPr>
          <w:rFonts w:ascii="Arial" w:eastAsia="Times New Roman" w:hAnsi="Arial" w:cs="Arial"/>
          <w:b/>
          <w:bCs/>
          <w:color w:val="333333"/>
          <w:sz w:val="18"/>
          <w:lang w:eastAsia="ru-RU"/>
        </w:rPr>
        <w:t xml:space="preserve"> DTM 1209 в циклическом режиме – 1200 циклов при 30 % глубине разряда, в буферном – 6 лет.</w:t>
      </w:r>
      <w:proofErr w:type="gramEnd"/>
      <w:r w:rsidRPr="005F359C">
        <w:rPr>
          <w:rFonts w:ascii="Arial" w:eastAsia="Times New Roman" w:hAnsi="Arial" w:cs="Arial"/>
          <w:color w:val="333333"/>
          <w:sz w:val="18"/>
          <w:szCs w:val="18"/>
          <w:lang w:eastAsia="ru-RU"/>
        </w:rPr>
        <w:t xml:space="preserve"> Фактический срок службы может существенно отличаться от указанных значений.</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 xml:space="preserve">Признаком окончания срока службы свинцово-кислотного аккумулятора является снижение его фактической емкости при номинальной температуре до уровня 80 %. Т.е. если значение емкости </w:t>
      </w:r>
      <w:proofErr w:type="spellStart"/>
      <w:r w:rsidRPr="005F359C">
        <w:rPr>
          <w:rFonts w:ascii="Arial" w:eastAsia="Times New Roman" w:hAnsi="Arial" w:cs="Arial"/>
          <w:color w:val="333333"/>
          <w:sz w:val="18"/>
          <w:szCs w:val="18"/>
          <w:lang w:eastAsia="ru-RU"/>
        </w:rPr>
        <w:t>Delta</w:t>
      </w:r>
      <w:proofErr w:type="spellEnd"/>
      <w:r w:rsidRPr="005F359C">
        <w:rPr>
          <w:rFonts w:ascii="Arial" w:eastAsia="Times New Roman" w:hAnsi="Arial" w:cs="Arial"/>
          <w:color w:val="333333"/>
          <w:sz w:val="18"/>
          <w:szCs w:val="18"/>
          <w:lang w:eastAsia="ru-RU"/>
        </w:rPr>
        <w:t xml:space="preserve"> DTM 1209 составляет 6,8 </w:t>
      </w:r>
      <w:proofErr w:type="spellStart"/>
      <w:r w:rsidRPr="005F359C">
        <w:rPr>
          <w:rFonts w:ascii="Arial" w:eastAsia="Times New Roman" w:hAnsi="Arial" w:cs="Arial"/>
          <w:color w:val="333333"/>
          <w:sz w:val="18"/>
          <w:szCs w:val="18"/>
          <w:lang w:eastAsia="ru-RU"/>
        </w:rPr>
        <w:t>Ач</w:t>
      </w:r>
      <w:proofErr w:type="spellEnd"/>
      <w:r w:rsidRPr="005F359C">
        <w:rPr>
          <w:rFonts w:ascii="Arial" w:eastAsia="Times New Roman" w:hAnsi="Arial" w:cs="Arial"/>
          <w:color w:val="333333"/>
          <w:sz w:val="18"/>
          <w:szCs w:val="18"/>
          <w:lang w:eastAsia="ru-RU"/>
        </w:rPr>
        <w:t xml:space="preserve"> при температуре 22 °C ± 1 °С, то его необходимо заменить. Дальнейшая эксплуатация многократно ускорит ухудшение параметров.</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На реальный срок службы могут влиять многие факторы.</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b/>
          <w:bCs/>
          <w:color w:val="333333"/>
          <w:sz w:val="18"/>
          <w:lang w:eastAsia="ru-RU"/>
        </w:rPr>
        <w:t>Для циклического режима</w:t>
      </w:r>
      <w:r w:rsidRPr="005F359C">
        <w:rPr>
          <w:rFonts w:ascii="Arial" w:eastAsia="Times New Roman" w:hAnsi="Arial" w:cs="Arial"/>
          <w:color w:val="333333"/>
          <w:sz w:val="18"/>
          <w:szCs w:val="18"/>
          <w:lang w:eastAsia="ru-RU"/>
        </w:rPr>
        <w:t xml:space="preserve"> эксплуатации важной является глубина разряда. Глубокий разряд ускоряет процесс </w:t>
      </w:r>
      <w:proofErr w:type="spellStart"/>
      <w:r w:rsidRPr="005F359C">
        <w:rPr>
          <w:rFonts w:ascii="Arial" w:eastAsia="Times New Roman" w:hAnsi="Arial" w:cs="Arial"/>
          <w:color w:val="333333"/>
          <w:sz w:val="18"/>
          <w:szCs w:val="18"/>
          <w:lang w:eastAsia="ru-RU"/>
        </w:rPr>
        <w:t>сульфатации</w:t>
      </w:r>
      <w:proofErr w:type="spellEnd"/>
      <w:r w:rsidRPr="005F359C">
        <w:rPr>
          <w:rFonts w:ascii="Arial" w:eastAsia="Times New Roman" w:hAnsi="Arial" w:cs="Arial"/>
          <w:color w:val="333333"/>
          <w:sz w:val="18"/>
          <w:szCs w:val="18"/>
          <w:lang w:eastAsia="ru-RU"/>
        </w:rPr>
        <w:t xml:space="preserve"> пластин, и конец службы аккумулятора наступает быстрее.</w:t>
      </w:r>
    </w:p>
    <w:p w:rsidR="005F359C" w:rsidRPr="005F359C" w:rsidRDefault="005F359C" w:rsidP="005F359C">
      <w:pPr>
        <w:shd w:val="clear" w:color="auto" w:fill="FFFFFF"/>
        <w:spacing w:after="125" w:line="240" w:lineRule="auto"/>
        <w:jc w:val="both"/>
        <w:rPr>
          <w:rFonts w:ascii="Arial" w:eastAsia="Times New Roman" w:hAnsi="Arial" w:cs="Arial"/>
          <w:color w:val="414141"/>
          <w:sz w:val="18"/>
          <w:szCs w:val="18"/>
          <w:lang w:eastAsia="ru-RU"/>
        </w:rPr>
      </w:pPr>
      <w:r>
        <w:rPr>
          <w:rFonts w:ascii="Arial" w:eastAsia="Times New Roman" w:hAnsi="Arial" w:cs="Arial"/>
          <w:noProof/>
          <w:color w:val="333333"/>
          <w:sz w:val="18"/>
          <w:szCs w:val="1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2900" cy="304800"/>
            <wp:effectExtent l="19050" t="0" r="0" b="0"/>
            <wp:wrapSquare wrapText="bothSides"/>
            <wp:docPr id="6" name="Рисунок 2" descr="http://www.delta-dtm1209.ru/wa-data/public/site/themes/delta-dtm1209/img/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dtm1209.ru/wa-data/public/site/themes/delta-dtm1209/img/tip.gif"/>
                    <pic:cNvPicPr>
                      <a:picLocks noChangeAspect="1" noChangeArrowheads="1"/>
                    </pic:cNvPicPr>
                  </pic:nvPicPr>
                  <pic:blipFill>
                    <a:blip r:embed="rId4" cstate="print"/>
                    <a:srcRect/>
                    <a:stretch>
                      <a:fillRect/>
                    </a:stretch>
                  </pic:blipFill>
                  <pic:spPr bwMode="auto">
                    <a:xfrm>
                      <a:off x="0" y="0"/>
                      <a:ext cx="342900" cy="304800"/>
                    </a:xfrm>
                    <a:prstGeom prst="rect">
                      <a:avLst/>
                    </a:prstGeom>
                    <a:noFill/>
                    <a:ln w="9525">
                      <a:noFill/>
                      <a:miter lim="800000"/>
                      <a:headEnd/>
                      <a:tailEnd/>
                    </a:ln>
                  </pic:spPr>
                </pic:pic>
              </a:graphicData>
            </a:graphic>
          </wp:anchor>
        </w:drawing>
      </w:r>
      <w:r w:rsidRPr="005F359C">
        <w:rPr>
          <w:rFonts w:ascii="Arial" w:eastAsia="Times New Roman" w:hAnsi="Arial" w:cs="Arial"/>
          <w:color w:val="414141"/>
          <w:sz w:val="18"/>
          <w:szCs w:val="18"/>
          <w:lang w:eastAsia="ru-RU"/>
        </w:rPr>
        <w:t xml:space="preserve">Не допускайте разряда батареи больше, чем на величину номинальной ёмкости, или ниже рекомендуемого минимального значения напряжения. После полного или частичного разряда немедленно ее зарядите! </w:t>
      </w:r>
    </w:p>
    <w:p w:rsidR="00AC35AB" w:rsidRPr="005F359C" w:rsidRDefault="005F359C" w:rsidP="00AC35AB">
      <w:pPr>
        <w:shd w:val="clear" w:color="auto" w:fill="FFFFFF"/>
        <w:spacing w:before="88" w:after="88" w:line="312" w:lineRule="atLeast"/>
        <w:jc w:val="both"/>
        <w:rPr>
          <w:rFonts w:ascii="Times New Roman" w:eastAsia="Times New Roman" w:hAnsi="Times New Roman" w:cs="Times New Roman"/>
          <w:color w:val="333333"/>
          <w:sz w:val="24"/>
          <w:szCs w:val="24"/>
          <w:lang w:eastAsia="ru-RU"/>
        </w:rPr>
      </w:pPr>
      <w:r w:rsidRPr="005F359C">
        <w:rPr>
          <w:rFonts w:ascii="Arial" w:eastAsia="Times New Roman" w:hAnsi="Arial" w:cs="Arial"/>
          <w:b/>
          <w:bCs/>
          <w:color w:val="333333"/>
          <w:sz w:val="18"/>
          <w:lang w:eastAsia="ru-RU"/>
        </w:rPr>
        <w:t>Для буферного режима</w:t>
      </w:r>
      <w:r w:rsidRPr="005F359C">
        <w:rPr>
          <w:rFonts w:ascii="Arial" w:eastAsia="Times New Roman" w:hAnsi="Arial" w:cs="Arial"/>
          <w:color w:val="333333"/>
          <w:sz w:val="18"/>
          <w:szCs w:val="18"/>
          <w:lang w:eastAsia="ru-RU"/>
        </w:rPr>
        <w:t xml:space="preserve"> особенно важна скорость коррозии электродов. С течением времени происходит естественное окисление свинцовых решеток, которое приводит к постепенному сокращению доступной емкости, и в итоге наступает конец срока службы.</w:t>
      </w:r>
      <w:r w:rsidR="00AC35AB" w:rsidRPr="005F359C">
        <w:rPr>
          <w:rFonts w:ascii="Times New Roman" w:eastAsia="Times New Roman" w:hAnsi="Times New Roman" w:cs="Times New Roman"/>
          <w:color w:val="333333"/>
          <w:sz w:val="24"/>
          <w:szCs w:val="24"/>
          <w:lang w:eastAsia="ru-RU"/>
        </w:rPr>
        <w:t xml:space="preserve"> </w:t>
      </w:r>
    </w:p>
    <w:p w:rsidR="005F359C" w:rsidRPr="005F359C" w:rsidRDefault="00AC35AB" w:rsidP="005F359C">
      <w:pPr>
        <w:shd w:val="clear" w:color="auto" w:fill="FFFFFF"/>
        <w:spacing w:before="88" w:after="88" w:line="312" w:lineRule="atLeast"/>
        <w:jc w:val="both"/>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П</w:t>
      </w:r>
      <w:r w:rsidR="005F359C" w:rsidRPr="005F359C">
        <w:rPr>
          <w:rFonts w:ascii="Arial" w:eastAsia="Times New Roman" w:hAnsi="Arial" w:cs="Arial"/>
          <w:color w:val="333333"/>
          <w:sz w:val="18"/>
          <w:szCs w:val="18"/>
          <w:lang w:eastAsia="ru-RU"/>
        </w:rPr>
        <w:t>овышенная температура окружающей среды (более 30 °С) ускоряет коррозийные процессы внутри аккумулятора, он выйдет из строя быстрее. Работы при температуре свыше 45</w:t>
      </w:r>
      <w:proofErr w:type="gramStart"/>
      <w:r w:rsidR="005F359C" w:rsidRPr="005F359C">
        <w:rPr>
          <w:rFonts w:ascii="Arial" w:eastAsia="Times New Roman" w:hAnsi="Arial" w:cs="Arial"/>
          <w:color w:val="333333"/>
          <w:sz w:val="18"/>
          <w:szCs w:val="18"/>
          <w:lang w:eastAsia="ru-RU"/>
        </w:rPr>
        <w:t xml:space="preserve"> °С</w:t>
      </w:r>
      <w:proofErr w:type="gramEnd"/>
      <w:r w:rsidR="005F359C" w:rsidRPr="005F359C">
        <w:rPr>
          <w:rFonts w:ascii="Arial" w:eastAsia="Times New Roman" w:hAnsi="Arial" w:cs="Arial"/>
          <w:color w:val="333333"/>
          <w:sz w:val="18"/>
          <w:szCs w:val="18"/>
          <w:lang w:eastAsia="ru-RU"/>
        </w:rPr>
        <w:t xml:space="preserve"> лучше избегать, а температура близкая к 60 °С является недопустимой, срок службы сократится многократно.</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Понижение температуры замедлит старение батареи, но это приведет к сокращению значений номинальных характеристик (номинальной емкости, тока и времени разряда), а, значит, преимущества покупки более емкого и дорогого аккумулятора будут потеряны.</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 xml:space="preserve">Для максимального продления "жизни" </w:t>
      </w:r>
      <w:proofErr w:type="spellStart"/>
      <w:r w:rsidRPr="005F359C">
        <w:rPr>
          <w:rFonts w:ascii="Arial" w:eastAsia="Times New Roman" w:hAnsi="Arial" w:cs="Arial"/>
          <w:color w:val="333333"/>
          <w:sz w:val="18"/>
          <w:szCs w:val="18"/>
          <w:lang w:eastAsia="ru-RU"/>
        </w:rPr>
        <w:t>Delta</w:t>
      </w:r>
      <w:proofErr w:type="spellEnd"/>
      <w:r w:rsidRPr="005F359C">
        <w:rPr>
          <w:rFonts w:ascii="Arial" w:eastAsia="Times New Roman" w:hAnsi="Arial" w:cs="Arial"/>
          <w:color w:val="333333"/>
          <w:sz w:val="18"/>
          <w:szCs w:val="18"/>
          <w:lang w:eastAsia="ru-RU"/>
        </w:rPr>
        <w:t xml:space="preserve"> DTM 1209 и сохранения всех рабочих параметров, старайтесь соблюдать температурный диапазон 22 °C ± 1 °С.</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Еще срок службы существенно сокращается, если температура поверхности отдельных элементов или аккумуляторов отличается более чем на 5</w:t>
      </w:r>
      <w:proofErr w:type="gramStart"/>
      <w:r w:rsidRPr="005F359C">
        <w:rPr>
          <w:rFonts w:ascii="Arial" w:eastAsia="Times New Roman" w:hAnsi="Arial" w:cs="Arial"/>
          <w:color w:val="333333"/>
          <w:sz w:val="18"/>
          <w:szCs w:val="18"/>
          <w:lang w:eastAsia="ru-RU"/>
        </w:rPr>
        <w:t xml:space="preserve"> °С</w:t>
      </w:r>
      <w:proofErr w:type="gramEnd"/>
      <w:r w:rsidRPr="005F359C">
        <w:rPr>
          <w:rFonts w:ascii="Arial" w:eastAsia="Times New Roman" w:hAnsi="Arial" w:cs="Arial"/>
          <w:color w:val="333333"/>
          <w:sz w:val="18"/>
          <w:szCs w:val="18"/>
          <w:lang w:eastAsia="ru-RU"/>
        </w:rPr>
        <w:t>, поэтому батареи следует устанавливать так, чтобы разница температур поверхностей была не более 2 °С.</w:t>
      </w:r>
    </w:p>
    <w:p w:rsidR="005F359C" w:rsidRPr="005F359C" w:rsidRDefault="005F359C" w:rsidP="005F359C">
      <w:pPr>
        <w:shd w:val="clear" w:color="auto" w:fill="FFFFFF"/>
        <w:spacing w:before="125" w:after="63" w:line="240" w:lineRule="auto"/>
        <w:outlineLvl w:val="2"/>
        <w:rPr>
          <w:rFonts w:ascii="inherit" w:eastAsia="Times New Roman" w:hAnsi="inherit" w:cs="Arial"/>
          <w:b/>
          <w:bCs/>
          <w:color w:val="F36717"/>
          <w:sz w:val="27"/>
          <w:szCs w:val="27"/>
          <w:lang w:eastAsia="ru-RU"/>
        </w:rPr>
      </w:pPr>
      <w:r w:rsidRPr="005F359C">
        <w:rPr>
          <w:rFonts w:ascii="inherit" w:eastAsia="Times New Roman" w:hAnsi="inherit" w:cs="Arial"/>
          <w:b/>
          <w:bCs/>
          <w:color w:val="F36717"/>
          <w:sz w:val="27"/>
          <w:szCs w:val="27"/>
          <w:lang w:eastAsia="ru-RU"/>
        </w:rPr>
        <w:t>Уход за батареей</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lastRenderedPageBreak/>
        <w:t>Во избежание поверхностных утечек тока и короткого замыкания поверхность аккумулятора должна быть чистой и сухой. Рекомендуется чистить корпус аккумулятора при помощи увлажненного водой кусочка ткани. Нельзя использовать масла и органические растворители (бензин, спирт, разбавители для лака и т. п.).</w:t>
      </w:r>
    </w:p>
    <w:p w:rsidR="005F359C" w:rsidRPr="005F359C" w:rsidRDefault="005F359C" w:rsidP="005F359C">
      <w:pPr>
        <w:shd w:val="clear" w:color="auto" w:fill="FFFFFF"/>
        <w:spacing w:before="88" w:after="88" w:line="312" w:lineRule="atLeast"/>
        <w:jc w:val="both"/>
        <w:rPr>
          <w:rFonts w:ascii="Arial" w:eastAsia="Times New Roman" w:hAnsi="Arial" w:cs="Arial"/>
          <w:color w:val="333333"/>
          <w:sz w:val="18"/>
          <w:szCs w:val="18"/>
          <w:lang w:eastAsia="ru-RU"/>
        </w:rPr>
      </w:pPr>
      <w:r w:rsidRPr="005F359C">
        <w:rPr>
          <w:rFonts w:ascii="Arial" w:eastAsia="Times New Roman" w:hAnsi="Arial" w:cs="Arial"/>
          <w:color w:val="333333"/>
          <w:sz w:val="18"/>
          <w:szCs w:val="18"/>
          <w:lang w:eastAsia="ru-RU"/>
        </w:rPr>
        <w:t>Вскрывать крышку или герметизирующий клапан запрещено, это повредит батарею!</w:t>
      </w:r>
    </w:p>
    <w:p w:rsidR="00A92ABE" w:rsidRDefault="00A92ABE"/>
    <w:sectPr w:rsidR="00A92ABE" w:rsidSect="00A92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F359C"/>
    <w:rsid w:val="005F359C"/>
    <w:rsid w:val="00A92ABE"/>
    <w:rsid w:val="00AC3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359C"/>
    <w:rPr>
      <w:strike w:val="0"/>
      <w:dstrike w:val="0"/>
      <w:color w:val="337AB7"/>
      <w:u w:val="none"/>
      <w:effect w:val="none"/>
      <w:shd w:val="clear" w:color="auto" w:fill="auto"/>
    </w:rPr>
  </w:style>
  <w:style w:type="character" w:styleId="a4">
    <w:name w:val="Strong"/>
    <w:basedOn w:val="a0"/>
    <w:uiPriority w:val="22"/>
    <w:qFormat/>
    <w:rsid w:val="005F359C"/>
    <w:rPr>
      <w:b/>
      <w:bCs/>
    </w:rPr>
  </w:style>
  <w:style w:type="character" w:styleId="a5">
    <w:name w:val="Emphasis"/>
    <w:basedOn w:val="a0"/>
    <w:uiPriority w:val="20"/>
    <w:qFormat/>
    <w:rsid w:val="005F359C"/>
    <w:rPr>
      <w:i/>
      <w:iCs/>
    </w:rPr>
  </w:style>
  <w:style w:type="paragraph" w:styleId="a6">
    <w:name w:val="Balloon Text"/>
    <w:basedOn w:val="a"/>
    <w:link w:val="a7"/>
    <w:uiPriority w:val="99"/>
    <w:semiHidden/>
    <w:unhideWhenUsed/>
    <w:rsid w:val="005F35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441876">
      <w:bodyDiv w:val="1"/>
      <w:marLeft w:val="0"/>
      <w:marRight w:val="0"/>
      <w:marTop w:val="0"/>
      <w:marBottom w:val="0"/>
      <w:divBdr>
        <w:top w:val="none" w:sz="0" w:space="0" w:color="auto"/>
        <w:left w:val="none" w:sz="0" w:space="0" w:color="auto"/>
        <w:bottom w:val="none" w:sz="0" w:space="0" w:color="auto"/>
        <w:right w:val="none" w:sz="0" w:space="0" w:color="auto"/>
      </w:divBdr>
      <w:divsChild>
        <w:div w:id="154995393">
          <w:marLeft w:val="0"/>
          <w:marRight w:val="0"/>
          <w:marTop w:val="188"/>
          <w:marBottom w:val="0"/>
          <w:divBdr>
            <w:top w:val="single" w:sz="4" w:space="0" w:color="CCCCCC"/>
            <w:left w:val="single" w:sz="4" w:space="0" w:color="CCCCCC"/>
            <w:bottom w:val="single" w:sz="4" w:space="0" w:color="CCCCCC"/>
            <w:right w:val="single" w:sz="4" w:space="0" w:color="CCCCCC"/>
          </w:divBdr>
          <w:divsChild>
            <w:div w:id="1305114069">
              <w:marLeft w:val="0"/>
              <w:marRight w:val="0"/>
              <w:marTop w:val="0"/>
              <w:marBottom w:val="0"/>
              <w:divBdr>
                <w:top w:val="none" w:sz="0" w:space="0" w:color="auto"/>
                <w:left w:val="none" w:sz="0" w:space="0" w:color="auto"/>
                <w:bottom w:val="none" w:sz="0" w:space="0" w:color="auto"/>
                <w:right w:val="none" w:sz="0" w:space="0" w:color="auto"/>
              </w:divBdr>
              <w:divsChild>
                <w:div w:id="2112818695">
                  <w:marLeft w:val="0"/>
                  <w:marRight w:val="0"/>
                  <w:marTop w:val="0"/>
                  <w:marBottom w:val="0"/>
                  <w:divBdr>
                    <w:top w:val="none" w:sz="0" w:space="0" w:color="auto"/>
                    <w:left w:val="none" w:sz="0" w:space="0" w:color="auto"/>
                    <w:bottom w:val="none" w:sz="0" w:space="0" w:color="auto"/>
                    <w:right w:val="none" w:sz="0" w:space="0" w:color="auto"/>
                  </w:divBdr>
                  <w:divsChild>
                    <w:div w:id="392315531">
                      <w:marLeft w:val="0"/>
                      <w:marRight w:val="0"/>
                      <w:marTop w:val="0"/>
                      <w:marBottom w:val="0"/>
                      <w:divBdr>
                        <w:top w:val="none" w:sz="0" w:space="0" w:color="auto"/>
                        <w:left w:val="none" w:sz="0" w:space="0" w:color="auto"/>
                        <w:bottom w:val="none" w:sz="0" w:space="0" w:color="auto"/>
                        <w:right w:val="none" w:sz="0" w:space="0" w:color="auto"/>
                      </w:divBdr>
                    </w:div>
                    <w:div w:id="1969705069">
                      <w:marLeft w:val="0"/>
                      <w:marRight w:val="0"/>
                      <w:marTop w:val="0"/>
                      <w:marBottom w:val="0"/>
                      <w:divBdr>
                        <w:top w:val="none" w:sz="0" w:space="0" w:color="auto"/>
                        <w:left w:val="none" w:sz="0" w:space="0" w:color="auto"/>
                        <w:bottom w:val="none" w:sz="0" w:space="0" w:color="auto"/>
                        <w:right w:val="none" w:sz="0" w:space="0" w:color="auto"/>
                      </w:divBdr>
                      <w:divsChild>
                        <w:div w:id="1501777892">
                          <w:marLeft w:val="0"/>
                          <w:marRight w:val="0"/>
                          <w:marTop w:val="0"/>
                          <w:marBottom w:val="0"/>
                          <w:divBdr>
                            <w:top w:val="none" w:sz="0" w:space="0" w:color="auto"/>
                            <w:left w:val="none" w:sz="0" w:space="0" w:color="auto"/>
                            <w:bottom w:val="none" w:sz="0" w:space="0" w:color="auto"/>
                            <w:right w:val="none" w:sz="0" w:space="0" w:color="auto"/>
                          </w:divBdr>
                        </w:div>
                        <w:div w:id="555236938">
                          <w:marLeft w:val="0"/>
                          <w:marRight w:val="0"/>
                          <w:marTop w:val="0"/>
                          <w:marBottom w:val="0"/>
                          <w:divBdr>
                            <w:top w:val="none" w:sz="0" w:space="0" w:color="auto"/>
                            <w:left w:val="none" w:sz="0" w:space="0" w:color="auto"/>
                            <w:bottom w:val="none" w:sz="0" w:space="0" w:color="auto"/>
                            <w:right w:val="none" w:sz="0" w:space="0" w:color="auto"/>
                          </w:divBdr>
                          <w:divsChild>
                            <w:div w:id="136580388">
                              <w:marLeft w:val="0"/>
                              <w:marRight w:val="0"/>
                              <w:marTop w:val="0"/>
                              <w:marBottom w:val="0"/>
                              <w:divBdr>
                                <w:top w:val="single" w:sz="4" w:space="0" w:color="CCCCCC"/>
                                <w:left w:val="single" w:sz="4" w:space="0" w:color="CCCCCC"/>
                                <w:bottom w:val="single" w:sz="4" w:space="0" w:color="CCCCCC"/>
                                <w:right w:val="single" w:sz="4" w:space="0" w:color="CCCCCC"/>
                              </w:divBdr>
                            </w:div>
                            <w:div w:id="706833183">
                              <w:marLeft w:val="0"/>
                              <w:marRight w:val="0"/>
                              <w:marTop w:val="38"/>
                              <w:marBottom w:val="0"/>
                              <w:divBdr>
                                <w:top w:val="none" w:sz="0" w:space="0" w:color="auto"/>
                                <w:left w:val="none" w:sz="0" w:space="0" w:color="auto"/>
                                <w:bottom w:val="none" w:sz="0" w:space="0" w:color="auto"/>
                                <w:right w:val="none" w:sz="0" w:space="0" w:color="auto"/>
                              </w:divBdr>
                            </w:div>
                          </w:divsChild>
                        </w:div>
                        <w:div w:id="260914980">
                          <w:marLeft w:val="0"/>
                          <w:marRight w:val="0"/>
                          <w:marTop w:val="0"/>
                          <w:marBottom w:val="0"/>
                          <w:divBdr>
                            <w:top w:val="none" w:sz="0" w:space="0" w:color="auto"/>
                            <w:left w:val="none" w:sz="0" w:space="0" w:color="auto"/>
                            <w:bottom w:val="none" w:sz="0" w:space="0" w:color="auto"/>
                            <w:right w:val="none" w:sz="0" w:space="0" w:color="auto"/>
                          </w:divBdr>
                          <w:divsChild>
                            <w:div w:id="6657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8863">
                  <w:marLeft w:val="0"/>
                  <w:marRight w:val="0"/>
                  <w:marTop w:val="0"/>
                  <w:marBottom w:val="0"/>
                  <w:divBdr>
                    <w:top w:val="none" w:sz="0" w:space="0" w:color="auto"/>
                    <w:left w:val="none" w:sz="0" w:space="0" w:color="auto"/>
                    <w:bottom w:val="none" w:sz="0" w:space="0" w:color="auto"/>
                    <w:right w:val="none" w:sz="0" w:space="0" w:color="auto"/>
                  </w:divBdr>
                  <w:divsChild>
                    <w:div w:id="942148670">
                      <w:marLeft w:val="0"/>
                      <w:marRight w:val="0"/>
                      <w:marTop w:val="0"/>
                      <w:marBottom w:val="0"/>
                      <w:divBdr>
                        <w:top w:val="none" w:sz="0" w:space="0" w:color="auto"/>
                        <w:left w:val="none" w:sz="0" w:space="0" w:color="auto"/>
                        <w:bottom w:val="none" w:sz="0" w:space="0" w:color="auto"/>
                        <w:right w:val="none" w:sz="0" w:space="0" w:color="auto"/>
                      </w:divBdr>
                    </w:div>
                    <w:div w:id="135756875">
                      <w:marLeft w:val="0"/>
                      <w:marRight w:val="0"/>
                      <w:marTop w:val="0"/>
                      <w:marBottom w:val="0"/>
                      <w:divBdr>
                        <w:top w:val="none" w:sz="0" w:space="0" w:color="auto"/>
                        <w:left w:val="none" w:sz="0" w:space="0" w:color="auto"/>
                        <w:bottom w:val="none" w:sz="0" w:space="0" w:color="auto"/>
                        <w:right w:val="none" w:sz="0" w:space="0" w:color="auto"/>
                      </w:divBdr>
                      <w:divsChild>
                        <w:div w:id="1099376077">
                          <w:marLeft w:val="0"/>
                          <w:marRight w:val="0"/>
                          <w:marTop w:val="0"/>
                          <w:marBottom w:val="0"/>
                          <w:divBdr>
                            <w:top w:val="none" w:sz="0" w:space="0" w:color="auto"/>
                            <w:left w:val="none" w:sz="0" w:space="0" w:color="auto"/>
                            <w:bottom w:val="none" w:sz="0" w:space="0" w:color="auto"/>
                            <w:right w:val="none" w:sz="0" w:space="0" w:color="auto"/>
                          </w:divBdr>
                        </w:div>
                        <w:div w:id="518589795">
                          <w:marLeft w:val="0"/>
                          <w:marRight w:val="0"/>
                          <w:marTop w:val="0"/>
                          <w:marBottom w:val="0"/>
                          <w:divBdr>
                            <w:top w:val="none" w:sz="0" w:space="0" w:color="auto"/>
                            <w:left w:val="none" w:sz="0" w:space="0" w:color="auto"/>
                            <w:bottom w:val="none" w:sz="0" w:space="0" w:color="auto"/>
                            <w:right w:val="none" w:sz="0" w:space="0" w:color="auto"/>
                          </w:divBdr>
                          <w:divsChild>
                            <w:div w:id="1016660643">
                              <w:marLeft w:val="0"/>
                              <w:marRight w:val="0"/>
                              <w:marTop w:val="0"/>
                              <w:marBottom w:val="0"/>
                              <w:divBdr>
                                <w:top w:val="single" w:sz="4" w:space="0" w:color="CCCCCC"/>
                                <w:left w:val="single" w:sz="4" w:space="0" w:color="CCCCCC"/>
                                <w:bottom w:val="single" w:sz="4" w:space="0" w:color="CCCCCC"/>
                                <w:right w:val="single" w:sz="4" w:space="0" w:color="CCCCCC"/>
                              </w:divBdr>
                            </w:div>
                            <w:div w:id="524631886">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616331752">
                  <w:marLeft w:val="0"/>
                  <w:marRight w:val="0"/>
                  <w:marTop w:val="0"/>
                  <w:marBottom w:val="0"/>
                  <w:divBdr>
                    <w:top w:val="none" w:sz="0" w:space="0" w:color="auto"/>
                    <w:left w:val="none" w:sz="0" w:space="0" w:color="auto"/>
                    <w:bottom w:val="none" w:sz="0" w:space="0" w:color="auto"/>
                    <w:right w:val="none" w:sz="0" w:space="0" w:color="auto"/>
                  </w:divBdr>
                  <w:divsChild>
                    <w:div w:id="675574843">
                      <w:marLeft w:val="0"/>
                      <w:marRight w:val="0"/>
                      <w:marTop w:val="0"/>
                      <w:marBottom w:val="0"/>
                      <w:divBdr>
                        <w:top w:val="none" w:sz="0" w:space="0" w:color="auto"/>
                        <w:left w:val="none" w:sz="0" w:space="0" w:color="auto"/>
                        <w:bottom w:val="none" w:sz="0" w:space="0" w:color="auto"/>
                        <w:right w:val="none" w:sz="0" w:space="0" w:color="auto"/>
                      </w:divBdr>
                    </w:div>
                  </w:divsChild>
                </w:div>
                <w:div w:id="213393260">
                  <w:marLeft w:val="0"/>
                  <w:marRight w:val="0"/>
                  <w:marTop w:val="0"/>
                  <w:marBottom w:val="0"/>
                  <w:divBdr>
                    <w:top w:val="none" w:sz="0" w:space="0" w:color="auto"/>
                    <w:left w:val="none" w:sz="0" w:space="0" w:color="auto"/>
                    <w:bottom w:val="none" w:sz="0" w:space="0" w:color="auto"/>
                    <w:right w:val="none" w:sz="0" w:space="0" w:color="auto"/>
                  </w:divBdr>
                  <w:divsChild>
                    <w:div w:id="1531992682">
                      <w:marLeft w:val="0"/>
                      <w:marRight w:val="0"/>
                      <w:marTop w:val="0"/>
                      <w:marBottom w:val="0"/>
                      <w:divBdr>
                        <w:top w:val="none" w:sz="0" w:space="0" w:color="auto"/>
                        <w:left w:val="none" w:sz="0" w:space="0" w:color="auto"/>
                        <w:bottom w:val="none" w:sz="0" w:space="0" w:color="auto"/>
                        <w:right w:val="none" w:sz="0" w:space="0" w:color="auto"/>
                      </w:divBdr>
                    </w:div>
                    <w:div w:id="640187564">
                      <w:marLeft w:val="0"/>
                      <w:marRight w:val="0"/>
                      <w:marTop w:val="0"/>
                      <w:marBottom w:val="0"/>
                      <w:divBdr>
                        <w:top w:val="none" w:sz="0" w:space="0" w:color="auto"/>
                        <w:left w:val="none" w:sz="0" w:space="0" w:color="auto"/>
                        <w:bottom w:val="none" w:sz="0" w:space="0" w:color="auto"/>
                        <w:right w:val="none" w:sz="0" w:space="0" w:color="auto"/>
                      </w:divBdr>
                      <w:divsChild>
                        <w:div w:id="847255884">
                          <w:marLeft w:val="0"/>
                          <w:marRight w:val="0"/>
                          <w:marTop w:val="0"/>
                          <w:marBottom w:val="0"/>
                          <w:divBdr>
                            <w:top w:val="single" w:sz="4" w:space="0" w:color="CCCCCC"/>
                            <w:left w:val="single" w:sz="4" w:space="0" w:color="CCCCCC"/>
                            <w:bottom w:val="single" w:sz="4" w:space="0" w:color="CCCCCC"/>
                            <w:right w:val="single" w:sz="4" w:space="0" w:color="CCCCCC"/>
                          </w:divBdr>
                        </w:div>
                        <w:div w:id="243103763">
                          <w:marLeft w:val="0"/>
                          <w:marRight w:val="0"/>
                          <w:marTop w:val="38"/>
                          <w:marBottom w:val="0"/>
                          <w:divBdr>
                            <w:top w:val="none" w:sz="0" w:space="0" w:color="auto"/>
                            <w:left w:val="none" w:sz="0" w:space="0" w:color="auto"/>
                            <w:bottom w:val="none" w:sz="0" w:space="0" w:color="auto"/>
                            <w:right w:val="none" w:sz="0" w:space="0" w:color="auto"/>
                          </w:divBdr>
                        </w:div>
                      </w:divsChild>
                    </w:div>
                  </w:divsChild>
                </w:div>
                <w:div w:id="1419667260">
                  <w:marLeft w:val="0"/>
                  <w:marRight w:val="0"/>
                  <w:marTop w:val="0"/>
                  <w:marBottom w:val="0"/>
                  <w:divBdr>
                    <w:top w:val="none" w:sz="0" w:space="0" w:color="auto"/>
                    <w:left w:val="none" w:sz="0" w:space="0" w:color="auto"/>
                    <w:bottom w:val="none" w:sz="0" w:space="0" w:color="auto"/>
                    <w:right w:val="none" w:sz="0" w:space="0" w:color="auto"/>
                  </w:divBdr>
                  <w:divsChild>
                    <w:div w:id="2144618113">
                      <w:marLeft w:val="0"/>
                      <w:marRight w:val="0"/>
                      <w:marTop w:val="0"/>
                      <w:marBottom w:val="0"/>
                      <w:divBdr>
                        <w:top w:val="none" w:sz="0" w:space="0" w:color="auto"/>
                        <w:left w:val="none" w:sz="0" w:space="0" w:color="auto"/>
                        <w:bottom w:val="none" w:sz="0" w:space="0" w:color="auto"/>
                        <w:right w:val="none" w:sz="0" w:space="0" w:color="auto"/>
                      </w:divBdr>
                    </w:div>
                  </w:divsChild>
                </w:div>
                <w:div w:id="884096699">
                  <w:marLeft w:val="0"/>
                  <w:marRight w:val="0"/>
                  <w:marTop w:val="0"/>
                  <w:marBottom w:val="0"/>
                  <w:divBdr>
                    <w:top w:val="none" w:sz="0" w:space="0" w:color="auto"/>
                    <w:left w:val="none" w:sz="0" w:space="0" w:color="auto"/>
                    <w:bottom w:val="none" w:sz="0" w:space="0" w:color="auto"/>
                    <w:right w:val="none" w:sz="0" w:space="0" w:color="auto"/>
                  </w:divBdr>
                  <w:divsChild>
                    <w:div w:id="81687061">
                      <w:marLeft w:val="0"/>
                      <w:marRight w:val="0"/>
                      <w:marTop w:val="0"/>
                      <w:marBottom w:val="0"/>
                      <w:divBdr>
                        <w:top w:val="none" w:sz="0" w:space="0" w:color="auto"/>
                        <w:left w:val="none" w:sz="0" w:space="0" w:color="auto"/>
                        <w:bottom w:val="none" w:sz="0" w:space="0" w:color="auto"/>
                        <w:right w:val="none" w:sz="0" w:space="0" w:color="auto"/>
                      </w:divBdr>
                    </w:div>
                  </w:divsChild>
                </w:div>
                <w:div w:id="1449204798">
                  <w:marLeft w:val="0"/>
                  <w:marRight w:val="0"/>
                  <w:marTop w:val="0"/>
                  <w:marBottom w:val="0"/>
                  <w:divBdr>
                    <w:top w:val="none" w:sz="0" w:space="0" w:color="auto"/>
                    <w:left w:val="none" w:sz="0" w:space="0" w:color="auto"/>
                    <w:bottom w:val="none" w:sz="0" w:space="0" w:color="auto"/>
                    <w:right w:val="none" w:sz="0" w:space="0" w:color="auto"/>
                  </w:divBdr>
                  <w:divsChild>
                    <w:div w:id="718557912">
                      <w:marLeft w:val="0"/>
                      <w:marRight w:val="0"/>
                      <w:marTop w:val="0"/>
                      <w:marBottom w:val="0"/>
                      <w:divBdr>
                        <w:top w:val="none" w:sz="0" w:space="0" w:color="auto"/>
                        <w:left w:val="none" w:sz="0" w:space="0" w:color="auto"/>
                        <w:bottom w:val="none" w:sz="0" w:space="0" w:color="auto"/>
                        <w:right w:val="none" w:sz="0" w:space="0" w:color="auto"/>
                      </w:divBdr>
                      <w:divsChild>
                        <w:div w:id="368072961">
                          <w:marLeft w:val="0"/>
                          <w:marRight w:val="0"/>
                          <w:marTop w:val="125"/>
                          <w:marBottom w:val="125"/>
                          <w:divBdr>
                            <w:top w:val="single" w:sz="4" w:space="6" w:color="F36717"/>
                            <w:left w:val="single" w:sz="4" w:space="6" w:color="F36717"/>
                            <w:bottom w:val="single" w:sz="4" w:space="6" w:color="F36717"/>
                            <w:right w:val="single" w:sz="4" w:space="6" w:color="F36717"/>
                          </w:divBdr>
                        </w:div>
                      </w:divsChild>
                    </w:div>
                  </w:divsChild>
                </w:div>
                <w:div w:id="561985969">
                  <w:marLeft w:val="0"/>
                  <w:marRight w:val="0"/>
                  <w:marTop w:val="0"/>
                  <w:marBottom w:val="0"/>
                  <w:divBdr>
                    <w:top w:val="none" w:sz="0" w:space="0" w:color="auto"/>
                    <w:left w:val="none" w:sz="0" w:space="0" w:color="auto"/>
                    <w:bottom w:val="none" w:sz="0" w:space="0" w:color="auto"/>
                    <w:right w:val="none" w:sz="0" w:space="0" w:color="auto"/>
                  </w:divBdr>
                  <w:divsChild>
                    <w:div w:id="440077439">
                      <w:marLeft w:val="0"/>
                      <w:marRight w:val="0"/>
                      <w:marTop w:val="0"/>
                      <w:marBottom w:val="0"/>
                      <w:divBdr>
                        <w:top w:val="none" w:sz="0" w:space="0" w:color="auto"/>
                        <w:left w:val="none" w:sz="0" w:space="0" w:color="auto"/>
                        <w:bottom w:val="none" w:sz="0" w:space="0" w:color="auto"/>
                        <w:right w:val="none" w:sz="0" w:space="0" w:color="auto"/>
                      </w:divBdr>
                      <w:divsChild>
                        <w:div w:id="150172284">
                          <w:marLeft w:val="0"/>
                          <w:marRight w:val="0"/>
                          <w:marTop w:val="0"/>
                          <w:marBottom w:val="0"/>
                          <w:divBdr>
                            <w:top w:val="none" w:sz="0" w:space="0" w:color="auto"/>
                            <w:left w:val="none" w:sz="0" w:space="0" w:color="auto"/>
                            <w:bottom w:val="none" w:sz="0" w:space="0" w:color="auto"/>
                            <w:right w:val="none" w:sz="0" w:space="0" w:color="auto"/>
                          </w:divBdr>
                        </w:div>
                      </w:divsChild>
                    </w:div>
                    <w:div w:id="155805355">
                      <w:marLeft w:val="0"/>
                      <w:marRight w:val="0"/>
                      <w:marTop w:val="0"/>
                      <w:marBottom w:val="0"/>
                      <w:divBdr>
                        <w:top w:val="none" w:sz="0" w:space="0" w:color="auto"/>
                        <w:left w:val="none" w:sz="0" w:space="0" w:color="auto"/>
                        <w:bottom w:val="none" w:sz="0" w:space="0" w:color="auto"/>
                        <w:right w:val="none" w:sz="0" w:space="0" w:color="auto"/>
                      </w:divBdr>
                      <w:divsChild>
                        <w:div w:id="1814523023">
                          <w:marLeft w:val="0"/>
                          <w:marRight w:val="0"/>
                          <w:marTop w:val="0"/>
                          <w:marBottom w:val="0"/>
                          <w:divBdr>
                            <w:top w:val="single" w:sz="4" w:space="0" w:color="CCCCCC"/>
                            <w:left w:val="single" w:sz="4" w:space="0" w:color="CCCCCC"/>
                            <w:bottom w:val="single" w:sz="4" w:space="0" w:color="CCCCCC"/>
                            <w:right w:val="single" w:sz="4" w:space="0" w:color="CCCCCC"/>
                          </w:divBdr>
                        </w:div>
                        <w:div w:id="1642345259">
                          <w:marLeft w:val="0"/>
                          <w:marRight w:val="0"/>
                          <w:marTop w:val="38"/>
                          <w:marBottom w:val="0"/>
                          <w:divBdr>
                            <w:top w:val="none" w:sz="0" w:space="0" w:color="auto"/>
                            <w:left w:val="none" w:sz="0" w:space="0" w:color="auto"/>
                            <w:bottom w:val="none" w:sz="0" w:space="0" w:color="auto"/>
                            <w:right w:val="none" w:sz="0" w:space="0" w:color="auto"/>
                          </w:divBdr>
                        </w:div>
                      </w:divsChild>
                    </w:div>
                    <w:div w:id="1994866669">
                      <w:marLeft w:val="0"/>
                      <w:marRight w:val="0"/>
                      <w:marTop w:val="0"/>
                      <w:marBottom w:val="0"/>
                      <w:divBdr>
                        <w:top w:val="none" w:sz="0" w:space="0" w:color="auto"/>
                        <w:left w:val="none" w:sz="0" w:space="0" w:color="auto"/>
                        <w:bottom w:val="none" w:sz="0" w:space="0" w:color="auto"/>
                        <w:right w:val="none" w:sz="0" w:space="0" w:color="auto"/>
                      </w:divBdr>
                      <w:divsChild>
                        <w:div w:id="1173029441">
                          <w:marLeft w:val="0"/>
                          <w:marRight w:val="0"/>
                          <w:marTop w:val="0"/>
                          <w:marBottom w:val="0"/>
                          <w:divBdr>
                            <w:top w:val="single" w:sz="4" w:space="0" w:color="CCCCCC"/>
                            <w:left w:val="single" w:sz="4" w:space="0" w:color="CCCCCC"/>
                            <w:bottom w:val="single" w:sz="4" w:space="0" w:color="CCCCCC"/>
                            <w:right w:val="single" w:sz="4" w:space="0" w:color="CCCCCC"/>
                          </w:divBdr>
                        </w:div>
                        <w:div w:id="58795063">
                          <w:marLeft w:val="0"/>
                          <w:marRight w:val="0"/>
                          <w:marTop w:val="38"/>
                          <w:marBottom w:val="0"/>
                          <w:divBdr>
                            <w:top w:val="none" w:sz="0" w:space="0" w:color="auto"/>
                            <w:left w:val="none" w:sz="0" w:space="0" w:color="auto"/>
                            <w:bottom w:val="none" w:sz="0" w:space="0" w:color="auto"/>
                            <w:right w:val="none" w:sz="0" w:space="0" w:color="auto"/>
                          </w:divBdr>
                        </w:div>
                      </w:divsChild>
                    </w:div>
                    <w:div w:id="1907184256">
                      <w:marLeft w:val="0"/>
                      <w:marRight w:val="0"/>
                      <w:marTop w:val="0"/>
                      <w:marBottom w:val="0"/>
                      <w:divBdr>
                        <w:top w:val="none" w:sz="0" w:space="0" w:color="auto"/>
                        <w:left w:val="none" w:sz="0" w:space="0" w:color="auto"/>
                        <w:bottom w:val="none" w:sz="0" w:space="0" w:color="auto"/>
                        <w:right w:val="none" w:sz="0" w:space="0" w:color="auto"/>
                      </w:divBdr>
                    </w:div>
                  </w:divsChild>
                </w:div>
                <w:div w:id="2021273615">
                  <w:marLeft w:val="0"/>
                  <w:marRight w:val="0"/>
                  <w:marTop w:val="0"/>
                  <w:marBottom w:val="0"/>
                  <w:divBdr>
                    <w:top w:val="none" w:sz="0" w:space="0" w:color="auto"/>
                    <w:left w:val="none" w:sz="0" w:space="0" w:color="auto"/>
                    <w:bottom w:val="none" w:sz="0" w:space="0" w:color="auto"/>
                    <w:right w:val="none" w:sz="0" w:space="0" w:color="auto"/>
                  </w:divBdr>
                  <w:divsChild>
                    <w:div w:id="15530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3</cp:revision>
  <dcterms:created xsi:type="dcterms:W3CDTF">2018-08-09T11:41:00Z</dcterms:created>
  <dcterms:modified xsi:type="dcterms:W3CDTF">2018-08-09T14:14:00Z</dcterms:modified>
</cp:coreProperties>
</file>