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E5" w:rsidRPr="00411EE5" w:rsidRDefault="005D4411" w:rsidP="00411EE5">
      <w:pPr>
        <w:pStyle w:val="1"/>
        <w:spacing w:before="0" w:beforeAutospacing="0" w:after="0" w:afterAutospacing="0" w:line="326" w:lineRule="atLeast"/>
        <w:rPr>
          <w:rFonts w:ascii="Arial" w:hAnsi="Arial" w:cs="Arial"/>
          <w:bCs w:val="0"/>
          <w:sz w:val="22"/>
          <w:szCs w:val="22"/>
        </w:rPr>
      </w:pPr>
      <w:r w:rsidRPr="00411EE5">
        <w:rPr>
          <w:rFonts w:ascii="Arial" w:hAnsi="Arial" w:cs="Arial"/>
          <w:sz w:val="22"/>
          <w:szCs w:val="22"/>
        </w:rPr>
        <w:t>Технические характеристики</w:t>
      </w:r>
      <w:r w:rsidR="00411EE5" w:rsidRPr="00411EE5">
        <w:rPr>
          <w:rFonts w:ascii="Arial" w:hAnsi="Arial" w:cs="Arial"/>
          <w:sz w:val="22"/>
          <w:szCs w:val="22"/>
        </w:rPr>
        <w:t xml:space="preserve"> </w:t>
      </w:r>
      <w:r w:rsidR="00411EE5">
        <w:rPr>
          <w:rFonts w:ascii="Arial" w:hAnsi="Arial" w:cs="Arial"/>
          <w:sz w:val="22"/>
          <w:szCs w:val="22"/>
        </w:rPr>
        <w:t xml:space="preserve">видеокамеры </w:t>
      </w:r>
      <w:proofErr w:type="spellStart"/>
      <w:r w:rsidR="00411EE5" w:rsidRPr="00411EE5">
        <w:rPr>
          <w:rFonts w:ascii="Arial" w:hAnsi="Arial" w:cs="Arial"/>
          <w:bCs w:val="0"/>
          <w:sz w:val="22"/>
          <w:szCs w:val="22"/>
        </w:rPr>
        <w:t>AHD-DvpF</w:t>
      </w:r>
      <w:proofErr w:type="spellEnd"/>
      <w:r w:rsidR="00411EE5" w:rsidRPr="00411EE5">
        <w:rPr>
          <w:rFonts w:ascii="Arial" w:hAnsi="Arial" w:cs="Arial"/>
          <w:bCs w:val="0"/>
          <w:sz w:val="22"/>
          <w:szCs w:val="22"/>
        </w:rPr>
        <w:t xml:space="preserve"> 2 </w:t>
      </w:r>
      <w:proofErr w:type="spellStart"/>
      <w:r w:rsidR="00411EE5" w:rsidRPr="00411EE5">
        <w:rPr>
          <w:rFonts w:ascii="Arial" w:hAnsi="Arial" w:cs="Arial"/>
          <w:bCs w:val="0"/>
          <w:sz w:val="22"/>
          <w:szCs w:val="22"/>
        </w:rPr>
        <w:t>Mp</w:t>
      </w:r>
      <w:proofErr w:type="spellEnd"/>
    </w:p>
    <w:p w:rsidR="005D4411" w:rsidRPr="005D441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1EE5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1EE5">
        <w:rPr>
          <w:rFonts w:ascii="Arial" w:eastAsia="Times New Roman" w:hAnsi="Arial" w:cs="Arial"/>
          <w:color w:val="000000"/>
          <w:lang w:eastAsia="ru-RU"/>
        </w:rPr>
        <w:t>1/2.8" SONY IMX307 CMOS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1EE5">
        <w:rPr>
          <w:rFonts w:ascii="Arial" w:eastAsia="Times New Roman" w:hAnsi="Arial" w:cs="Arial"/>
          <w:color w:val="949494"/>
          <w:lang w:eastAsia="ru-RU"/>
        </w:rPr>
        <w:t>Тип сигнала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1EE5">
        <w:rPr>
          <w:rFonts w:ascii="Arial" w:eastAsia="Times New Roman" w:hAnsi="Arial" w:cs="Arial"/>
          <w:color w:val="000000"/>
          <w:lang w:eastAsia="ru-RU"/>
        </w:rPr>
        <w:t>PAL/NTSC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1EE5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1EE5">
        <w:rPr>
          <w:rFonts w:ascii="Arial" w:eastAsia="Times New Roman" w:hAnsi="Arial" w:cs="Arial"/>
          <w:color w:val="000000"/>
          <w:lang w:eastAsia="ru-RU"/>
        </w:rPr>
        <w:t xml:space="preserve">Цвет: 0,01 </w:t>
      </w:r>
      <w:proofErr w:type="spellStart"/>
      <w:r w:rsidRPr="00411EE5">
        <w:rPr>
          <w:rFonts w:ascii="Arial" w:eastAsia="Times New Roman" w:hAnsi="Arial" w:cs="Arial"/>
          <w:color w:val="000000"/>
          <w:lang w:eastAsia="ru-RU"/>
        </w:rPr>
        <w:t>Лкс</w:t>
      </w:r>
      <w:proofErr w:type="spellEnd"/>
      <w:r w:rsidRPr="00411EE5">
        <w:rPr>
          <w:rFonts w:ascii="Arial" w:eastAsia="Times New Roman" w:hAnsi="Arial" w:cs="Arial"/>
          <w:color w:val="000000"/>
          <w:lang w:eastAsia="ru-RU"/>
        </w:rPr>
        <w:t xml:space="preserve">; Ч/б: 0,001 </w:t>
      </w:r>
      <w:proofErr w:type="spellStart"/>
      <w:r w:rsidRPr="00411EE5">
        <w:rPr>
          <w:rFonts w:ascii="Arial" w:eastAsia="Times New Roman" w:hAnsi="Arial" w:cs="Arial"/>
          <w:color w:val="000000"/>
          <w:lang w:eastAsia="ru-RU"/>
        </w:rPr>
        <w:t>Лкс</w:t>
      </w:r>
      <w:proofErr w:type="spellEnd"/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1EE5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1EE5">
        <w:rPr>
          <w:rFonts w:ascii="Arial" w:eastAsia="Times New Roman" w:hAnsi="Arial" w:cs="Arial"/>
          <w:color w:val="000000"/>
          <w:lang w:eastAsia="ru-RU"/>
        </w:rPr>
        <w:t>f=3,6 мм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1EE5">
        <w:rPr>
          <w:rFonts w:ascii="Arial" w:eastAsia="Times New Roman" w:hAnsi="Arial" w:cs="Arial"/>
          <w:color w:val="949494"/>
          <w:lang w:eastAsia="ru-RU"/>
        </w:rPr>
        <w:t>Отношение сигнал/шум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1EE5">
        <w:rPr>
          <w:rFonts w:ascii="Arial" w:eastAsia="Times New Roman" w:hAnsi="Arial" w:cs="Arial"/>
          <w:color w:val="000000"/>
          <w:lang w:eastAsia="ru-RU"/>
        </w:rPr>
        <w:t>Более 64 дБ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1EE5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1EE5">
        <w:rPr>
          <w:rFonts w:ascii="Arial" w:eastAsia="Times New Roman" w:hAnsi="Arial" w:cs="Arial"/>
          <w:color w:val="000000"/>
          <w:lang w:eastAsia="ru-RU"/>
        </w:rPr>
        <w:t>Есть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1EE5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411EE5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1EE5">
        <w:rPr>
          <w:rFonts w:ascii="Arial" w:eastAsia="Times New Roman" w:hAnsi="Arial" w:cs="Arial"/>
          <w:color w:val="000000"/>
          <w:lang w:eastAsia="ru-RU"/>
        </w:rPr>
        <w:t>до 20 м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1EE5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1EE5">
        <w:rPr>
          <w:rFonts w:ascii="Arial" w:eastAsia="Times New Roman" w:hAnsi="Arial" w:cs="Arial"/>
          <w:color w:val="000000"/>
          <w:lang w:eastAsia="ru-RU"/>
        </w:rPr>
        <w:t xml:space="preserve">D-WDR; AGC, BLC, ATW; 2D/3D-NR; </w:t>
      </w:r>
      <w:proofErr w:type="spellStart"/>
      <w:r w:rsidRPr="00411EE5">
        <w:rPr>
          <w:rFonts w:ascii="Arial" w:eastAsia="Times New Roman" w:hAnsi="Arial" w:cs="Arial"/>
          <w:color w:val="000000"/>
          <w:lang w:eastAsia="ru-RU"/>
        </w:rPr>
        <w:t>Defog</w:t>
      </w:r>
      <w:proofErr w:type="spellEnd"/>
      <w:r w:rsidRPr="00411EE5">
        <w:rPr>
          <w:rFonts w:ascii="Arial" w:eastAsia="Times New Roman" w:hAnsi="Arial" w:cs="Arial"/>
          <w:color w:val="000000"/>
          <w:lang w:eastAsia="ru-RU"/>
        </w:rPr>
        <w:t xml:space="preserve">; </w:t>
      </w:r>
      <w:proofErr w:type="spellStart"/>
      <w:r w:rsidRPr="00411EE5">
        <w:rPr>
          <w:rFonts w:ascii="Arial" w:eastAsia="Times New Roman" w:hAnsi="Arial" w:cs="Arial"/>
          <w:color w:val="000000"/>
          <w:lang w:eastAsia="ru-RU"/>
        </w:rPr>
        <w:t>Sens-up</w:t>
      </w:r>
      <w:proofErr w:type="spellEnd"/>
      <w:r w:rsidRPr="00411EE5">
        <w:rPr>
          <w:rFonts w:ascii="Arial" w:eastAsia="Times New Roman" w:hAnsi="Arial" w:cs="Arial"/>
          <w:color w:val="000000"/>
          <w:lang w:eastAsia="ru-RU"/>
        </w:rPr>
        <w:t xml:space="preserve"> 2-30x; день/ночь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1EE5">
        <w:rPr>
          <w:rFonts w:ascii="Arial" w:eastAsia="Times New Roman" w:hAnsi="Arial" w:cs="Arial"/>
          <w:color w:val="949494"/>
          <w:lang w:eastAsia="ru-RU"/>
        </w:rPr>
        <w:t>Управление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1EE5">
        <w:rPr>
          <w:rFonts w:ascii="Arial" w:eastAsia="Times New Roman" w:hAnsi="Arial" w:cs="Arial"/>
          <w:color w:val="000000"/>
          <w:lang w:eastAsia="ru-RU"/>
        </w:rPr>
        <w:t>настройки меню OSD ч/</w:t>
      </w:r>
      <w:proofErr w:type="spellStart"/>
      <w:r w:rsidRPr="00411EE5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411EE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11EE5">
        <w:rPr>
          <w:rFonts w:ascii="Arial" w:eastAsia="Times New Roman" w:hAnsi="Arial" w:cs="Arial"/>
          <w:color w:val="000000"/>
          <w:lang w:eastAsia="ru-RU"/>
        </w:rPr>
        <w:t>Coaxitron</w:t>
      </w:r>
      <w:proofErr w:type="spellEnd"/>
      <w:r w:rsidRPr="00411EE5">
        <w:rPr>
          <w:rFonts w:ascii="Arial" w:eastAsia="Times New Roman" w:hAnsi="Arial" w:cs="Arial"/>
          <w:color w:val="000000"/>
          <w:lang w:eastAsia="ru-RU"/>
        </w:rPr>
        <w:t xml:space="preserve"> - управление по коаксиальному кабелю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1EE5">
        <w:rPr>
          <w:rFonts w:ascii="Arial" w:eastAsia="Times New Roman" w:hAnsi="Arial" w:cs="Arial"/>
          <w:color w:val="949494"/>
          <w:lang w:eastAsia="ru-RU"/>
        </w:rPr>
        <w:t>Потребление тока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1EE5">
        <w:rPr>
          <w:rFonts w:ascii="Arial" w:eastAsia="Times New Roman" w:hAnsi="Arial" w:cs="Arial"/>
          <w:color w:val="000000"/>
          <w:lang w:eastAsia="ru-RU"/>
        </w:rPr>
        <w:t>Макс. 0,5</w:t>
      </w:r>
      <w:proofErr w:type="gramStart"/>
      <w:r w:rsidRPr="00411EE5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1EE5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1EE5">
        <w:rPr>
          <w:rFonts w:ascii="Arial" w:eastAsia="Times New Roman" w:hAnsi="Arial" w:cs="Arial"/>
          <w:color w:val="000000"/>
          <w:lang w:eastAsia="ru-RU"/>
        </w:rPr>
        <w:t>IP66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1EE5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1EE5">
        <w:rPr>
          <w:rFonts w:ascii="Arial" w:eastAsia="Times New Roman" w:hAnsi="Arial" w:cs="Arial"/>
          <w:color w:val="000000"/>
          <w:lang w:eastAsia="ru-RU"/>
        </w:rPr>
        <w:t>DC 12В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1EE5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1EE5">
        <w:rPr>
          <w:rFonts w:ascii="Arial" w:eastAsia="Times New Roman" w:hAnsi="Arial" w:cs="Arial"/>
          <w:color w:val="000000"/>
          <w:lang w:eastAsia="ru-RU"/>
        </w:rPr>
        <w:t xml:space="preserve">1920х1080 (2 </w:t>
      </w:r>
      <w:proofErr w:type="spellStart"/>
      <w:r w:rsidRPr="00411EE5">
        <w:rPr>
          <w:rFonts w:ascii="Arial" w:eastAsia="Times New Roman" w:hAnsi="Arial" w:cs="Arial"/>
          <w:color w:val="000000"/>
          <w:lang w:eastAsia="ru-RU"/>
        </w:rPr>
        <w:t>Mpx</w:t>
      </w:r>
      <w:proofErr w:type="spellEnd"/>
      <w:r w:rsidRPr="00411EE5">
        <w:rPr>
          <w:rFonts w:ascii="Arial" w:eastAsia="Times New Roman" w:hAnsi="Arial" w:cs="Arial"/>
          <w:color w:val="000000"/>
          <w:lang w:eastAsia="ru-RU"/>
        </w:rPr>
        <w:t>)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1EE5">
        <w:rPr>
          <w:rFonts w:ascii="Arial" w:eastAsia="Times New Roman" w:hAnsi="Arial" w:cs="Arial"/>
          <w:color w:val="949494"/>
          <w:lang w:eastAsia="ru-RU"/>
        </w:rPr>
        <w:t>Стандарт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1EE5">
        <w:rPr>
          <w:rFonts w:ascii="Arial" w:eastAsia="Times New Roman" w:hAnsi="Arial" w:cs="Arial"/>
          <w:color w:val="000000"/>
          <w:lang w:eastAsia="ru-RU"/>
        </w:rPr>
        <w:t>AHD/TVI/CVI/CVBS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1EE5">
        <w:rPr>
          <w:rFonts w:ascii="Arial" w:eastAsia="Times New Roman" w:hAnsi="Arial" w:cs="Arial"/>
          <w:color w:val="949494"/>
          <w:lang w:eastAsia="ru-RU"/>
        </w:rPr>
        <w:t>Рабочие условия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1EE5">
        <w:rPr>
          <w:rFonts w:ascii="Arial" w:eastAsia="Times New Roman" w:hAnsi="Arial" w:cs="Arial"/>
          <w:color w:val="000000"/>
          <w:lang w:eastAsia="ru-RU"/>
        </w:rPr>
        <w:t>-45</w:t>
      </w:r>
      <w:proofErr w:type="gramStart"/>
      <w:r w:rsidRPr="00411EE5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  <w:r w:rsidRPr="00411EE5">
        <w:rPr>
          <w:rFonts w:ascii="Arial" w:eastAsia="Times New Roman" w:hAnsi="Arial" w:cs="Arial"/>
          <w:color w:val="000000"/>
          <w:lang w:eastAsia="ru-RU"/>
        </w:rPr>
        <w:t>~+50°С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1EE5">
        <w:rPr>
          <w:rFonts w:ascii="Arial" w:eastAsia="Times New Roman" w:hAnsi="Arial" w:cs="Arial"/>
          <w:color w:val="949494"/>
          <w:lang w:eastAsia="ru-RU"/>
        </w:rPr>
        <w:t>Видеопроцессор DSP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11EE5">
        <w:rPr>
          <w:rFonts w:ascii="Arial" w:eastAsia="Times New Roman" w:hAnsi="Arial" w:cs="Arial"/>
          <w:color w:val="000000"/>
          <w:lang w:eastAsia="ru-RU"/>
        </w:rPr>
        <w:t>Nextchip</w:t>
      </w:r>
      <w:proofErr w:type="spellEnd"/>
      <w:r w:rsidRPr="00411EE5">
        <w:rPr>
          <w:rFonts w:ascii="Arial" w:eastAsia="Times New Roman" w:hAnsi="Arial" w:cs="Arial"/>
          <w:color w:val="000000"/>
          <w:lang w:eastAsia="ru-RU"/>
        </w:rPr>
        <w:t xml:space="preserve"> NVP2441H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411EE5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1EE5">
        <w:rPr>
          <w:rFonts w:ascii="Arial" w:eastAsia="Times New Roman" w:hAnsi="Arial" w:cs="Arial"/>
          <w:color w:val="000000"/>
          <w:lang w:eastAsia="ru-RU"/>
        </w:rPr>
        <w:t>93х85 мм</w:t>
      </w:r>
    </w:p>
    <w:p w:rsidR="00411EE5" w:rsidRPr="00411EE5" w:rsidRDefault="00411EE5" w:rsidP="00411E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031BC3" w:rsidRPr="00031BC3" w:rsidRDefault="00411EE5" w:rsidP="00411E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1EE5">
        <w:rPr>
          <w:rFonts w:ascii="Arial" w:eastAsia="Times New Roman" w:hAnsi="Arial" w:cs="Arial"/>
          <w:color w:val="000000"/>
          <w:lang w:eastAsia="ru-RU"/>
        </w:rPr>
        <w:t>0,4 кг</w:t>
      </w:r>
    </w:p>
    <w:sectPr w:rsidR="00031BC3" w:rsidRPr="00031BC3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2A71E1"/>
    <w:rsid w:val="002B5AB2"/>
    <w:rsid w:val="00411EE5"/>
    <w:rsid w:val="005069B4"/>
    <w:rsid w:val="005D4411"/>
    <w:rsid w:val="00736159"/>
    <w:rsid w:val="008D7376"/>
    <w:rsid w:val="00A86727"/>
    <w:rsid w:val="00B25DFF"/>
    <w:rsid w:val="00BA4C12"/>
    <w:rsid w:val="00BB0F1F"/>
    <w:rsid w:val="00C371E5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paragraph" w:styleId="1">
    <w:name w:val="heading 1"/>
    <w:basedOn w:val="a"/>
    <w:link w:val="10"/>
    <w:uiPriority w:val="9"/>
    <w:qFormat/>
    <w:rsid w:val="00411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3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5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0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96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35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80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20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0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3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03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1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15</cp:revision>
  <dcterms:created xsi:type="dcterms:W3CDTF">2018-10-01T14:16:00Z</dcterms:created>
  <dcterms:modified xsi:type="dcterms:W3CDTF">2020-04-02T10:32:00Z</dcterms:modified>
</cp:coreProperties>
</file>